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49" w:rsidRDefault="006B2C49" w:rsidP="006B2C49">
      <w:pPr>
        <w:tabs>
          <w:tab w:val="left" w:pos="5070"/>
        </w:tabs>
        <w:rPr>
          <w:rFonts w:ascii="Century Gothic" w:hAnsi="Century Gothic"/>
          <w:b/>
          <w:color w:val="0D0D0D" w:themeColor="text1" w:themeTint="F2"/>
          <w:sz w:val="20"/>
          <w:szCs w:val="20"/>
        </w:rPr>
      </w:pPr>
    </w:p>
    <w:p w:rsidR="00290A1E" w:rsidRPr="00535B15" w:rsidRDefault="003B75BA" w:rsidP="003B75BA">
      <w:pPr>
        <w:jc w:val="center"/>
        <w:rPr>
          <w:rFonts w:ascii="Century Gothic" w:hAnsi="Century Gothic"/>
          <w:b/>
          <w:color w:val="0D0D0D" w:themeColor="text1" w:themeTint="F2"/>
          <w:sz w:val="24"/>
          <w:szCs w:val="24"/>
        </w:rPr>
      </w:pPr>
      <w:r w:rsidRPr="00535B15">
        <w:rPr>
          <w:rFonts w:ascii="Century Gothic" w:hAnsi="Century Gothic"/>
          <w:b/>
          <w:color w:val="0D0D0D" w:themeColor="text1" w:themeTint="F2"/>
          <w:sz w:val="24"/>
          <w:szCs w:val="24"/>
        </w:rPr>
        <w:t>OBAVIJEST O NABAVI</w:t>
      </w:r>
    </w:p>
    <w:p w:rsidR="00290A1E" w:rsidRPr="005A2F2B" w:rsidRDefault="00290A1E" w:rsidP="003B75BA">
      <w:pPr>
        <w:pStyle w:val="Heading1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Opći podaci</w:t>
      </w:r>
    </w:p>
    <w:p w:rsidR="00290A1E" w:rsidRPr="005A2F2B" w:rsidRDefault="00290A1E" w:rsidP="003B75BA">
      <w:pPr>
        <w:pStyle w:val="Heading3"/>
        <w:numPr>
          <w:ilvl w:val="1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  <w:lang w:val="hr-HR"/>
        </w:rPr>
      </w:pPr>
      <w:bookmarkStart w:id="0" w:name="_Toc375638505"/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Podaci o naručitelju</w:t>
      </w:r>
      <w:bookmarkEnd w:id="0"/>
    </w:p>
    <w:p w:rsidR="00290A1E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2832" w:hanging="2123"/>
        <w:jc w:val="both"/>
        <w:rPr>
          <w:rFonts w:ascii="Century Gothic" w:hAnsi="Century Gothic" w:cs="Arial"/>
          <w:sz w:val="20"/>
          <w:szCs w:val="20"/>
        </w:rPr>
      </w:pP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N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a</w:t>
      </w:r>
      <w:r w:rsidRPr="005A2F2B">
        <w:rPr>
          <w:rFonts w:ascii="Century Gothic" w:hAnsi="Century Gothic"/>
          <w:color w:val="0D0D0D" w:themeColor="text1" w:themeTint="F2"/>
          <w:spacing w:val="1"/>
          <w:sz w:val="20"/>
          <w:szCs w:val="20"/>
        </w:rPr>
        <w:t>r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uč</w:t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i</w:t>
      </w:r>
      <w:r w:rsidRPr="005A2F2B">
        <w:rPr>
          <w:rFonts w:ascii="Century Gothic" w:hAnsi="Century Gothic"/>
          <w:color w:val="0D0D0D" w:themeColor="text1" w:themeTint="F2"/>
          <w:spacing w:val="1"/>
          <w:sz w:val="20"/>
          <w:szCs w:val="20"/>
        </w:rPr>
        <w:t>t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e</w:t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l</w:t>
      </w:r>
      <w:r w:rsidRPr="005A2F2B">
        <w:rPr>
          <w:rFonts w:ascii="Century Gothic" w:hAnsi="Century Gothic"/>
          <w:color w:val="0D0D0D" w:themeColor="text1" w:themeTint="F2"/>
          <w:spacing w:val="2"/>
          <w:sz w:val="20"/>
          <w:szCs w:val="20"/>
        </w:rPr>
        <w:t>j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="00D3213E">
        <w:rPr>
          <w:rFonts w:ascii="Century Gothic" w:hAnsi="Century Gothic" w:cs="Arial"/>
          <w:sz w:val="20"/>
          <w:szCs w:val="20"/>
        </w:rPr>
        <w:t>KOESTLIN d.d.</w:t>
      </w:r>
    </w:p>
    <w:p w:rsidR="00400D1C" w:rsidRPr="005A2F2B" w:rsidRDefault="00400D1C" w:rsidP="003B75BA">
      <w:pPr>
        <w:widowControl w:val="0"/>
        <w:autoSpaceDE w:val="0"/>
        <w:autoSpaceDN w:val="0"/>
        <w:adjustRightInd w:val="0"/>
        <w:spacing w:after="0" w:line="240" w:lineRule="auto"/>
        <w:ind w:left="2832" w:hanging="2123"/>
        <w:jc w:val="both"/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</w:pPr>
    </w:p>
    <w:p w:rsidR="00D85AB1" w:rsidRPr="005A2F2B" w:rsidRDefault="00290A1E" w:rsidP="003B75BA">
      <w:pPr>
        <w:ind w:firstLine="708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Ad</w:t>
      </w:r>
      <w:r w:rsidRPr="005A2F2B">
        <w:rPr>
          <w:rFonts w:ascii="Century Gothic" w:hAnsi="Century Gothic"/>
          <w:color w:val="0D0D0D" w:themeColor="text1" w:themeTint="F2"/>
          <w:spacing w:val="1"/>
          <w:sz w:val="20"/>
          <w:szCs w:val="20"/>
        </w:rPr>
        <w:t>r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esa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="00D3213E">
        <w:rPr>
          <w:rFonts w:ascii="Century Gothic" w:hAnsi="Century Gothic" w:cs="Arial"/>
          <w:sz w:val="20"/>
          <w:szCs w:val="20"/>
        </w:rPr>
        <w:t>Slavonska Cesta 2/a, 43000 Bjelovar</w:t>
      </w:r>
    </w:p>
    <w:p w:rsidR="00290A1E" w:rsidRPr="005A2F2B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1843" w:hanging="1134"/>
        <w:jc w:val="both"/>
        <w:rPr>
          <w:rFonts w:ascii="Century Gothic" w:hAnsi="Century Gothic"/>
          <w:bCs/>
          <w:color w:val="0D0D0D" w:themeColor="text1" w:themeTint="F2"/>
          <w:sz w:val="20"/>
          <w:szCs w:val="20"/>
          <w:lang w:bidi="hr-HR"/>
        </w:rPr>
      </w:pPr>
    </w:p>
    <w:p w:rsidR="00290A1E" w:rsidRPr="00017D48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1843" w:hanging="1134"/>
        <w:jc w:val="both"/>
        <w:rPr>
          <w:rFonts w:ascii="Century Gothic" w:hAnsi="Century Gothic"/>
          <w:bCs/>
          <w:sz w:val="20"/>
          <w:szCs w:val="20"/>
          <w:lang w:bidi="hr-HR"/>
        </w:rPr>
      </w:pPr>
      <w:r w:rsidRPr="00017D48">
        <w:rPr>
          <w:rFonts w:ascii="Century Gothic" w:hAnsi="Century Gothic"/>
          <w:spacing w:val="2"/>
          <w:sz w:val="20"/>
          <w:szCs w:val="20"/>
        </w:rPr>
        <w:t>T</w:t>
      </w:r>
      <w:r w:rsidRPr="00017D48">
        <w:rPr>
          <w:rFonts w:ascii="Century Gothic" w:hAnsi="Century Gothic"/>
          <w:sz w:val="20"/>
          <w:szCs w:val="20"/>
        </w:rPr>
        <w:t>e</w:t>
      </w:r>
      <w:r w:rsidRPr="00017D48">
        <w:rPr>
          <w:rFonts w:ascii="Century Gothic" w:hAnsi="Century Gothic"/>
          <w:spacing w:val="-1"/>
          <w:sz w:val="20"/>
          <w:szCs w:val="20"/>
        </w:rPr>
        <w:t>l</w:t>
      </w:r>
      <w:r w:rsidRPr="00017D48">
        <w:rPr>
          <w:rFonts w:ascii="Century Gothic" w:hAnsi="Century Gothic"/>
          <w:spacing w:val="-2"/>
          <w:sz w:val="20"/>
          <w:szCs w:val="20"/>
        </w:rPr>
        <w:t>e</w:t>
      </w:r>
      <w:r w:rsidRPr="00017D48">
        <w:rPr>
          <w:rFonts w:ascii="Century Gothic" w:hAnsi="Century Gothic"/>
          <w:spacing w:val="4"/>
          <w:sz w:val="20"/>
          <w:szCs w:val="20"/>
        </w:rPr>
        <w:t>f</w:t>
      </w:r>
      <w:r w:rsidRPr="00017D48">
        <w:rPr>
          <w:rFonts w:ascii="Century Gothic" w:hAnsi="Century Gothic"/>
          <w:sz w:val="20"/>
          <w:szCs w:val="20"/>
        </w:rPr>
        <w:t>o</w:t>
      </w:r>
      <w:r w:rsidRPr="00017D48">
        <w:rPr>
          <w:rFonts w:ascii="Century Gothic" w:hAnsi="Century Gothic"/>
          <w:spacing w:val="-2"/>
          <w:sz w:val="20"/>
          <w:szCs w:val="20"/>
        </w:rPr>
        <w:t>n</w:t>
      </w:r>
      <w:r w:rsidRPr="00017D48">
        <w:rPr>
          <w:rFonts w:ascii="Century Gothic" w:hAnsi="Century Gothic"/>
          <w:sz w:val="20"/>
          <w:szCs w:val="20"/>
        </w:rPr>
        <w:tab/>
      </w:r>
      <w:r w:rsidRPr="00017D48">
        <w:rPr>
          <w:rFonts w:ascii="Century Gothic" w:hAnsi="Century Gothic"/>
          <w:sz w:val="20"/>
          <w:szCs w:val="20"/>
        </w:rPr>
        <w:tab/>
      </w:r>
      <w:r w:rsidRPr="00017D48">
        <w:rPr>
          <w:rFonts w:ascii="Century Gothic" w:hAnsi="Century Gothic"/>
          <w:sz w:val="20"/>
          <w:szCs w:val="20"/>
        </w:rPr>
        <w:tab/>
      </w:r>
      <w:r w:rsidR="00650008" w:rsidRPr="00017D48">
        <w:rPr>
          <w:rFonts w:ascii="Century Gothic" w:hAnsi="Century Gothic"/>
          <w:sz w:val="20"/>
          <w:szCs w:val="20"/>
          <w:lang w:bidi="hr-HR"/>
        </w:rPr>
        <w:t xml:space="preserve">+385 </w:t>
      </w:r>
      <w:r w:rsidR="00D3213E">
        <w:rPr>
          <w:rFonts w:ascii="Century Gothic" w:hAnsi="Century Gothic"/>
          <w:sz w:val="20"/>
          <w:szCs w:val="20"/>
          <w:lang w:bidi="hr-HR"/>
        </w:rPr>
        <w:t>43 492 222</w:t>
      </w:r>
    </w:p>
    <w:p w:rsidR="00290A1E" w:rsidRPr="00017D48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1843" w:hanging="1134"/>
        <w:jc w:val="both"/>
        <w:rPr>
          <w:rFonts w:ascii="Century Gothic" w:hAnsi="Century Gothic"/>
          <w:bCs/>
          <w:sz w:val="20"/>
          <w:szCs w:val="20"/>
          <w:lang w:bidi="hr-HR"/>
        </w:rPr>
      </w:pPr>
      <w:r w:rsidRPr="00017D48">
        <w:rPr>
          <w:rFonts w:ascii="Century Gothic" w:hAnsi="Century Gothic"/>
          <w:bCs/>
          <w:sz w:val="20"/>
          <w:szCs w:val="20"/>
          <w:lang w:bidi="hr-HR"/>
        </w:rPr>
        <w:t>Telefaks</w:t>
      </w:r>
      <w:r w:rsidRPr="00017D48">
        <w:rPr>
          <w:rFonts w:ascii="Century Gothic" w:hAnsi="Century Gothic"/>
          <w:bCs/>
          <w:sz w:val="20"/>
          <w:szCs w:val="20"/>
          <w:lang w:bidi="hr-HR"/>
        </w:rPr>
        <w:tab/>
      </w:r>
      <w:r w:rsidRPr="00017D48">
        <w:rPr>
          <w:rFonts w:ascii="Century Gothic" w:hAnsi="Century Gothic"/>
          <w:bCs/>
          <w:sz w:val="20"/>
          <w:szCs w:val="20"/>
          <w:lang w:bidi="hr-HR"/>
        </w:rPr>
        <w:tab/>
      </w:r>
      <w:r w:rsidRPr="00017D48">
        <w:rPr>
          <w:rFonts w:ascii="Century Gothic" w:hAnsi="Century Gothic"/>
          <w:bCs/>
          <w:sz w:val="20"/>
          <w:szCs w:val="20"/>
          <w:lang w:bidi="hr-HR"/>
        </w:rPr>
        <w:tab/>
      </w:r>
      <w:r w:rsidR="00650008" w:rsidRPr="00017D48">
        <w:rPr>
          <w:rFonts w:ascii="Century Gothic" w:hAnsi="Century Gothic"/>
          <w:bCs/>
          <w:sz w:val="20"/>
          <w:szCs w:val="20"/>
          <w:lang w:bidi="hr-HR"/>
        </w:rPr>
        <w:t xml:space="preserve">+385 </w:t>
      </w:r>
      <w:r w:rsidR="00D3213E">
        <w:rPr>
          <w:rFonts w:ascii="Century Gothic" w:hAnsi="Century Gothic"/>
          <w:bCs/>
          <w:sz w:val="20"/>
          <w:szCs w:val="20"/>
          <w:lang w:bidi="hr-HR"/>
        </w:rPr>
        <w:t>43 492 200</w:t>
      </w:r>
    </w:p>
    <w:p w:rsidR="004E3F3E" w:rsidRPr="00017D48" w:rsidRDefault="00290A1E" w:rsidP="003B75BA">
      <w:pPr>
        <w:widowControl w:val="0"/>
        <w:autoSpaceDE w:val="0"/>
        <w:autoSpaceDN w:val="0"/>
        <w:adjustRightInd w:val="0"/>
        <w:ind w:left="720"/>
        <w:jc w:val="both"/>
        <w:rPr>
          <w:rFonts w:ascii="Century Gothic" w:hAnsi="Century Gothic"/>
          <w:sz w:val="20"/>
          <w:szCs w:val="20"/>
        </w:rPr>
      </w:pPr>
      <w:r w:rsidRPr="00017D48">
        <w:rPr>
          <w:rFonts w:ascii="Century Gothic" w:hAnsi="Century Gothic"/>
          <w:sz w:val="20"/>
          <w:szCs w:val="20"/>
        </w:rPr>
        <w:t>e</w:t>
      </w:r>
      <w:r w:rsidRPr="00017D48">
        <w:rPr>
          <w:rFonts w:ascii="Century Gothic" w:hAnsi="Century Gothic"/>
          <w:spacing w:val="1"/>
          <w:sz w:val="20"/>
          <w:szCs w:val="20"/>
        </w:rPr>
        <w:t>-</w:t>
      </w:r>
      <w:r w:rsidR="004E3F3E" w:rsidRPr="00017D48">
        <w:rPr>
          <w:rFonts w:ascii="Century Gothic" w:hAnsi="Century Gothic"/>
          <w:spacing w:val="1"/>
          <w:sz w:val="20"/>
          <w:szCs w:val="20"/>
        </w:rPr>
        <w:t>pošta</w:t>
      </w:r>
      <w:r w:rsidRPr="00017D48">
        <w:rPr>
          <w:rFonts w:ascii="Century Gothic" w:hAnsi="Century Gothic"/>
          <w:sz w:val="20"/>
          <w:szCs w:val="20"/>
        </w:rPr>
        <w:tab/>
      </w:r>
      <w:r w:rsidRPr="00017D48">
        <w:rPr>
          <w:rFonts w:ascii="Century Gothic" w:hAnsi="Century Gothic"/>
          <w:sz w:val="20"/>
          <w:szCs w:val="20"/>
        </w:rPr>
        <w:tab/>
      </w:r>
      <w:hyperlink r:id="rId8" w:history="1">
        <w:r w:rsidR="00D3213E" w:rsidRPr="00DB7859">
          <w:rPr>
            <w:rStyle w:val="Hyperlink"/>
            <w:rFonts w:ascii="Century Gothic" w:hAnsi="Century Gothic"/>
            <w:sz w:val="20"/>
            <w:szCs w:val="20"/>
          </w:rPr>
          <w:t>uprava@koestlin.hr</w:t>
        </w:r>
      </w:hyperlink>
    </w:p>
    <w:p w:rsidR="00273FFE" w:rsidRPr="005A2F2B" w:rsidRDefault="00D85AB1" w:rsidP="003B75BA">
      <w:pPr>
        <w:pStyle w:val="Heading3"/>
        <w:numPr>
          <w:ilvl w:val="1"/>
          <w:numId w:val="2"/>
        </w:numPr>
        <w:ind w:left="426" w:hanging="426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 xml:space="preserve">Referentni </w:t>
      </w:r>
      <w:r w:rsidR="00273FFE" w:rsidRPr="005A2F2B">
        <w:rPr>
          <w:rFonts w:ascii="Century Gothic" w:hAnsi="Century Gothic"/>
          <w:color w:val="auto"/>
          <w:sz w:val="20"/>
          <w:szCs w:val="20"/>
          <w:lang w:val="hr-HR"/>
        </w:rPr>
        <w:t xml:space="preserve">naziv projekta </w:t>
      </w:r>
    </w:p>
    <w:p w:rsidR="00400D1C" w:rsidRPr="00400D1C" w:rsidRDefault="00D3213E" w:rsidP="00EE7322">
      <w:pPr>
        <w:pStyle w:val="Heading3"/>
        <w:ind w:left="426"/>
        <w:jc w:val="both"/>
        <w:rPr>
          <w:rFonts w:ascii="Century Gothic" w:hAnsi="Century Gothic"/>
          <w:b w:val="0"/>
          <w:color w:val="auto"/>
          <w:sz w:val="20"/>
          <w:szCs w:val="20"/>
          <w:lang w:val="hr-HR"/>
        </w:rPr>
      </w:pPr>
      <w:bookmarkStart w:id="1" w:name="_Toc375638506"/>
      <w:r>
        <w:rPr>
          <w:rFonts w:ascii="Century Gothic" w:hAnsi="Century Gothic"/>
          <w:b w:val="0"/>
          <w:color w:val="auto"/>
          <w:sz w:val="20"/>
          <w:szCs w:val="20"/>
          <w:lang w:val="hr-HR"/>
        </w:rPr>
        <w:t>Razvoj nove kategorije vafla promijenjenog nutritivnog sastava koji isključuje</w:t>
      </w:r>
      <w:r w:rsidR="00733716">
        <w:rPr>
          <w:rFonts w:ascii="Century Gothic" w:hAnsi="Century Gothic"/>
          <w:b w:val="0"/>
          <w:color w:val="auto"/>
          <w:sz w:val="20"/>
          <w:szCs w:val="20"/>
          <w:lang w:val="hr-HR"/>
        </w:rPr>
        <w:t xml:space="preserve"> upotrebu palmine masti i njihov utjecaj na probavu konzumenata</w:t>
      </w:r>
      <w:r w:rsidR="00EE7322" w:rsidRPr="00EE7322">
        <w:rPr>
          <w:rFonts w:ascii="Century Gothic" w:hAnsi="Century Gothic"/>
          <w:b w:val="0"/>
          <w:color w:val="auto"/>
          <w:sz w:val="20"/>
          <w:szCs w:val="20"/>
          <w:lang w:val="hr-HR"/>
        </w:rPr>
        <w:t xml:space="preserve"> </w:t>
      </w:r>
      <w:r w:rsidR="00A9463E">
        <w:rPr>
          <w:rFonts w:ascii="Century Gothic" w:hAnsi="Century Gothic"/>
          <w:b w:val="0"/>
          <w:color w:val="auto"/>
          <w:sz w:val="20"/>
          <w:szCs w:val="20"/>
          <w:lang w:val="hr-HR"/>
        </w:rPr>
        <w:t>– KOESTLIN d.d.</w:t>
      </w:r>
    </w:p>
    <w:p w:rsidR="00290A1E" w:rsidRPr="005A2F2B" w:rsidRDefault="00290A1E" w:rsidP="003B75BA">
      <w:pPr>
        <w:pStyle w:val="Heading3"/>
        <w:numPr>
          <w:ilvl w:val="1"/>
          <w:numId w:val="2"/>
        </w:numPr>
        <w:ind w:left="426" w:hanging="426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Podaci o osobi zaduženoj za komunikaciju s ponuditeljima</w:t>
      </w:r>
      <w:bookmarkEnd w:id="1"/>
    </w:p>
    <w:p w:rsidR="00290A1E" w:rsidRPr="005A2F2B" w:rsidRDefault="00290A1E" w:rsidP="003B75BA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:rsidR="00290A1E" w:rsidRPr="005A2F2B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</w:pP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Kontakt osoba</w:t>
      </w:r>
      <w:r w:rsidR="00D85AB1"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D85AB1"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D85AB1"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733716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Željko Budimir</w:t>
      </w:r>
    </w:p>
    <w:p w:rsidR="00733716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Century Gothic" w:hAnsi="Century Gothic"/>
          <w:color w:val="0D0D0D" w:themeColor="text1" w:themeTint="F2"/>
          <w:sz w:val="20"/>
          <w:szCs w:val="20"/>
          <w:lang w:bidi="hr-HR"/>
        </w:rPr>
      </w:pP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Telefon</w:t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EE7322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+</w:t>
      </w:r>
      <w:r w:rsidR="00EE7322">
        <w:rPr>
          <w:rFonts w:ascii="Century Gothic" w:hAnsi="Century Gothic"/>
          <w:color w:val="0D0D0D" w:themeColor="text1" w:themeTint="F2"/>
          <w:sz w:val="20"/>
          <w:szCs w:val="20"/>
          <w:lang w:bidi="hr-HR"/>
        </w:rPr>
        <w:t>385</w:t>
      </w:r>
      <w:r w:rsidR="00733716">
        <w:rPr>
          <w:rFonts w:ascii="Century Gothic" w:hAnsi="Century Gothic"/>
          <w:color w:val="0D0D0D" w:themeColor="text1" w:themeTint="F2"/>
          <w:sz w:val="20"/>
          <w:szCs w:val="20"/>
          <w:lang w:bidi="hr-HR"/>
        </w:rPr>
        <w:t xml:space="preserve"> 91 242 8936</w:t>
      </w:r>
    </w:p>
    <w:p w:rsidR="00290A1E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Century Gothic" w:hAnsi="Century Gothic"/>
          <w:sz w:val="20"/>
          <w:szCs w:val="20"/>
        </w:rPr>
      </w:pP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e-pošta</w:t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hyperlink r:id="rId9" w:history="1">
        <w:r w:rsidR="005B4671" w:rsidRPr="00746A9E">
          <w:rPr>
            <w:rStyle w:val="Hyperlink"/>
            <w:rFonts w:ascii="Century Gothic" w:hAnsi="Century Gothic"/>
            <w:sz w:val="20"/>
            <w:szCs w:val="20"/>
          </w:rPr>
          <w:t>zeljko.budimir@koestlin.hr</w:t>
        </w:r>
      </w:hyperlink>
    </w:p>
    <w:p w:rsidR="005B4671" w:rsidRDefault="005B4671" w:rsidP="003B75BA">
      <w:pPr>
        <w:widowControl w:val="0"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Century Gothic" w:hAnsi="Century Gothic"/>
          <w:sz w:val="20"/>
          <w:szCs w:val="20"/>
        </w:rPr>
      </w:pPr>
    </w:p>
    <w:p w:rsidR="005B4671" w:rsidRPr="005B4671" w:rsidRDefault="005B4671" w:rsidP="005B4671">
      <w:pPr>
        <w:pStyle w:val="Heading3"/>
        <w:numPr>
          <w:ilvl w:val="1"/>
          <w:numId w:val="2"/>
        </w:numPr>
        <w:ind w:left="426" w:hanging="426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B4671">
        <w:rPr>
          <w:rFonts w:ascii="Century Gothic" w:hAnsi="Century Gothic"/>
          <w:color w:val="auto"/>
          <w:sz w:val="20"/>
          <w:szCs w:val="20"/>
          <w:lang w:val="hr-HR"/>
        </w:rPr>
        <w:t xml:space="preserve">Natječajna dokumentacija: </w:t>
      </w:r>
    </w:p>
    <w:p w:rsidR="005B4671" w:rsidRPr="005B4671" w:rsidRDefault="005B4671" w:rsidP="005B4671">
      <w:pPr>
        <w:pStyle w:val="Heading3"/>
        <w:jc w:val="center"/>
        <w:rPr>
          <w:rFonts w:ascii="Century Gothic" w:hAnsi="Century Gothic"/>
          <w:b w:val="0"/>
          <w:color w:val="auto"/>
          <w:sz w:val="20"/>
          <w:szCs w:val="20"/>
          <w:lang w:val="hr-HR"/>
        </w:rPr>
      </w:pPr>
      <w:r w:rsidRPr="005B4671">
        <w:rPr>
          <w:rFonts w:ascii="Century Gothic" w:hAnsi="Century Gothic"/>
          <w:b w:val="0"/>
          <w:color w:val="auto"/>
          <w:sz w:val="20"/>
          <w:szCs w:val="20"/>
          <w:lang w:val="hr-HR"/>
        </w:rPr>
        <w:t>Web stranica na kojoj je dostupna Dokumentacija za nadmetanje i/ili dodatne informacije</w:t>
      </w:r>
      <w:r>
        <w:rPr>
          <w:rFonts w:ascii="Century Gothic" w:hAnsi="Century Gothic"/>
          <w:b w:val="0"/>
          <w:color w:val="auto"/>
          <w:sz w:val="20"/>
          <w:szCs w:val="20"/>
          <w:lang w:val="hr-HR"/>
        </w:rPr>
        <w:t xml:space="preserve">: </w:t>
      </w:r>
      <w:hyperlink r:id="rId10" w:history="1">
        <w:r w:rsidRPr="005B4671">
          <w:rPr>
            <w:rFonts w:ascii="Century Gothic" w:hAnsi="Century Gothic"/>
            <w:b w:val="0"/>
            <w:color w:val="auto"/>
            <w:sz w:val="20"/>
            <w:szCs w:val="20"/>
            <w:lang w:val="hr-HR"/>
          </w:rPr>
          <w:t>www.koestlin.hr</w:t>
        </w:r>
      </w:hyperlink>
      <w:r>
        <w:rPr>
          <w:rFonts w:ascii="Century Gothic" w:hAnsi="Century Gothic"/>
          <w:b w:val="0"/>
          <w:color w:val="auto"/>
          <w:sz w:val="20"/>
          <w:szCs w:val="20"/>
          <w:lang w:val="hr-HR"/>
        </w:rPr>
        <w:t>.</w:t>
      </w:r>
    </w:p>
    <w:p w:rsidR="00290A1E" w:rsidRPr="006E3593" w:rsidRDefault="00290A1E" w:rsidP="003B75BA">
      <w:pPr>
        <w:pStyle w:val="Heading1"/>
        <w:numPr>
          <w:ilvl w:val="0"/>
          <w:numId w:val="2"/>
        </w:numPr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Podaci o predmetu nabave</w:t>
      </w:r>
    </w:p>
    <w:p w:rsidR="00290A1E" w:rsidRPr="005A2F2B" w:rsidRDefault="00290A1E" w:rsidP="003B75BA">
      <w:pPr>
        <w:pStyle w:val="Heading3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2.1. Vrsta postupka javne nabave</w:t>
      </w:r>
    </w:p>
    <w:p w:rsidR="00D85AB1" w:rsidRPr="005A2F2B" w:rsidRDefault="00D85AB1" w:rsidP="003B75BA">
      <w:pPr>
        <w:spacing w:after="0" w:line="240" w:lineRule="auto"/>
        <w:jc w:val="both"/>
        <w:rPr>
          <w:rFonts w:ascii="Century Gothic" w:hAnsi="Century Gothic"/>
          <w:color w:val="0D0D0D" w:themeColor="text1" w:themeTint="F2"/>
          <w:spacing w:val="-2"/>
          <w:position w:val="-1"/>
          <w:sz w:val="20"/>
          <w:szCs w:val="20"/>
        </w:rPr>
      </w:pPr>
    </w:p>
    <w:p w:rsidR="001552FA" w:rsidRDefault="001552FA" w:rsidP="001552FA">
      <w:pPr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1552FA">
        <w:rPr>
          <w:rFonts w:ascii="Century Gothic" w:hAnsi="Century Gothic"/>
          <w:color w:val="0D0D0D" w:themeColor="text1" w:themeTint="F2"/>
          <w:sz w:val="20"/>
          <w:szCs w:val="20"/>
        </w:rPr>
        <w:t>Nabava se provodi temeljem Priloga 4. Postupci nabave za osobe koje nisu obvez</w:t>
      </w:r>
      <w:r>
        <w:rPr>
          <w:rFonts w:ascii="Century Gothic" w:hAnsi="Century Gothic"/>
          <w:color w:val="0D0D0D" w:themeColor="text1" w:themeTint="F2"/>
          <w:sz w:val="20"/>
          <w:szCs w:val="20"/>
        </w:rPr>
        <w:t xml:space="preserve">nici Zakona o javnoj </w:t>
      </w:r>
      <w:r w:rsidRPr="001552FA">
        <w:rPr>
          <w:rFonts w:ascii="Century Gothic" w:hAnsi="Century Gothic"/>
          <w:color w:val="0D0D0D" w:themeColor="text1" w:themeTint="F2"/>
          <w:sz w:val="20"/>
          <w:szCs w:val="20"/>
        </w:rPr>
        <w:t>nabavi koji je sastavni dio Uputa za prijavitelje u okviru Poziva na dostav</w:t>
      </w:r>
      <w:r>
        <w:rPr>
          <w:rFonts w:ascii="Century Gothic" w:hAnsi="Century Gothic"/>
          <w:color w:val="0D0D0D" w:themeColor="text1" w:themeTint="F2"/>
          <w:sz w:val="20"/>
          <w:szCs w:val="20"/>
        </w:rPr>
        <w:t xml:space="preserve">u projektnih prijava „Povećanje </w:t>
      </w:r>
      <w:r w:rsidRPr="001552FA">
        <w:rPr>
          <w:rFonts w:ascii="Century Gothic" w:hAnsi="Century Gothic"/>
          <w:color w:val="0D0D0D" w:themeColor="text1" w:themeTint="F2"/>
          <w:sz w:val="20"/>
          <w:szCs w:val="20"/>
        </w:rPr>
        <w:t xml:space="preserve">razvoja novih proizvoda i usluga koji </w:t>
      </w:r>
      <w:proofErr w:type="spellStart"/>
      <w:r w:rsidRPr="001552FA">
        <w:rPr>
          <w:rFonts w:ascii="Century Gothic" w:hAnsi="Century Gothic"/>
          <w:color w:val="0D0D0D" w:themeColor="text1" w:themeTint="F2"/>
          <w:sz w:val="20"/>
          <w:szCs w:val="20"/>
        </w:rPr>
        <w:t>proizilaze</w:t>
      </w:r>
      <w:proofErr w:type="spellEnd"/>
      <w:r w:rsidRPr="001552FA">
        <w:rPr>
          <w:rFonts w:ascii="Century Gothic" w:hAnsi="Century Gothic"/>
          <w:color w:val="0D0D0D" w:themeColor="text1" w:themeTint="F2"/>
          <w:sz w:val="20"/>
          <w:szCs w:val="20"/>
        </w:rPr>
        <w:t xml:space="preserve"> iz aktivnosti istraživan</w:t>
      </w:r>
      <w:r w:rsidR="00757E55">
        <w:rPr>
          <w:rFonts w:ascii="Century Gothic" w:hAnsi="Century Gothic"/>
          <w:color w:val="0D0D0D" w:themeColor="text1" w:themeTint="F2"/>
          <w:sz w:val="20"/>
          <w:szCs w:val="20"/>
        </w:rPr>
        <w:t xml:space="preserve">ja i razvoja“ Referentna oznaka </w:t>
      </w:r>
      <w:r w:rsidRPr="001552FA">
        <w:rPr>
          <w:rFonts w:ascii="Century Gothic" w:hAnsi="Century Gothic"/>
          <w:color w:val="0D0D0D" w:themeColor="text1" w:themeTint="F2"/>
          <w:sz w:val="20"/>
          <w:szCs w:val="20"/>
        </w:rPr>
        <w:t>Poziva: KK.01.2.1.01 Operativni program Konkurentnost i kohezija 2014</w:t>
      </w:r>
      <w:r>
        <w:rPr>
          <w:rFonts w:ascii="Century Gothic" w:hAnsi="Century Gothic"/>
          <w:color w:val="0D0D0D" w:themeColor="text1" w:themeTint="F2"/>
          <w:sz w:val="20"/>
          <w:szCs w:val="20"/>
        </w:rPr>
        <w:t xml:space="preserve">.-2020., a koji se financira iz </w:t>
      </w:r>
      <w:r w:rsidRPr="001552FA">
        <w:rPr>
          <w:rFonts w:ascii="Century Gothic" w:hAnsi="Century Gothic"/>
          <w:color w:val="0D0D0D" w:themeColor="text1" w:themeTint="F2"/>
          <w:sz w:val="20"/>
          <w:szCs w:val="20"/>
        </w:rPr>
        <w:t>Europskog fonda za regionalni razvoj. Sukladno Prilogu 4. Poziva</w:t>
      </w:r>
      <w:r>
        <w:rPr>
          <w:rFonts w:ascii="Century Gothic" w:hAnsi="Century Gothic"/>
          <w:color w:val="0D0D0D" w:themeColor="text1" w:themeTint="F2"/>
          <w:sz w:val="20"/>
          <w:szCs w:val="20"/>
        </w:rPr>
        <w:t xml:space="preserve">, stupanj potrebnog oglašavanja </w:t>
      </w:r>
      <w:r w:rsidRPr="001552FA">
        <w:rPr>
          <w:rFonts w:ascii="Century Gothic" w:hAnsi="Century Gothic"/>
          <w:color w:val="0D0D0D" w:themeColor="text1" w:themeTint="F2"/>
          <w:sz w:val="20"/>
          <w:szCs w:val="20"/>
        </w:rPr>
        <w:t>postupka nabava, kao i mjesto i način oglašavanja, mora biti razmjeran prirodi i o</w:t>
      </w:r>
      <w:r>
        <w:rPr>
          <w:rFonts w:ascii="Century Gothic" w:hAnsi="Century Gothic"/>
          <w:color w:val="0D0D0D" w:themeColor="text1" w:themeTint="F2"/>
          <w:sz w:val="20"/>
          <w:szCs w:val="20"/>
        </w:rPr>
        <w:t xml:space="preserve">psegu nabave, a </w:t>
      </w:r>
      <w:r w:rsidRPr="001552FA">
        <w:rPr>
          <w:rFonts w:ascii="Century Gothic" w:hAnsi="Century Gothic"/>
          <w:color w:val="0D0D0D" w:themeColor="text1" w:themeTint="F2"/>
          <w:sz w:val="20"/>
          <w:szCs w:val="20"/>
        </w:rPr>
        <w:t>uključuje najmanje objavu Obavijesti o nabavi na internetskoj stranici Naručitelja:</w:t>
      </w:r>
      <w:r w:rsidRPr="001552FA">
        <w:t xml:space="preserve"> </w:t>
      </w:r>
      <w:r w:rsidRPr="001552FA">
        <w:rPr>
          <w:rFonts w:ascii="Century Gothic" w:hAnsi="Century Gothic"/>
          <w:color w:val="0D0D0D" w:themeColor="text1" w:themeTint="F2"/>
          <w:sz w:val="20"/>
          <w:szCs w:val="20"/>
        </w:rPr>
        <w:t>www.koestlin.hr</w:t>
      </w:r>
    </w:p>
    <w:p w:rsidR="001552FA" w:rsidRDefault="001552FA" w:rsidP="001552FA">
      <w:pPr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6B2C49" w:rsidRDefault="00290A1E" w:rsidP="006B2C49">
      <w:pPr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F50150">
        <w:rPr>
          <w:rFonts w:ascii="Century Gothic" w:hAnsi="Century Gothic"/>
          <w:color w:val="0D0D0D" w:themeColor="text1" w:themeTint="F2"/>
          <w:sz w:val="20"/>
          <w:szCs w:val="20"/>
        </w:rPr>
        <w:lastRenderedPageBreak/>
        <w:t>Postupak s objavljiv</w:t>
      </w:r>
      <w:r w:rsidR="006B2C49" w:rsidRPr="00F50150">
        <w:rPr>
          <w:rFonts w:ascii="Century Gothic" w:hAnsi="Century Gothic"/>
          <w:color w:val="0D0D0D" w:themeColor="text1" w:themeTint="F2"/>
          <w:sz w:val="20"/>
          <w:szCs w:val="20"/>
        </w:rPr>
        <w:t>anjem Obavijesti o nabavi (</w:t>
      </w:r>
      <w:proofErr w:type="spellStart"/>
      <w:r w:rsidR="006B2C49" w:rsidRPr="00F50150">
        <w:rPr>
          <w:rFonts w:ascii="Century Gothic" w:hAnsi="Century Gothic"/>
          <w:color w:val="0D0D0D" w:themeColor="text1" w:themeTint="F2"/>
          <w:sz w:val="20"/>
          <w:szCs w:val="20"/>
        </w:rPr>
        <w:t>OoN</w:t>
      </w:r>
      <w:proofErr w:type="spellEnd"/>
      <w:r w:rsidR="006B2C49" w:rsidRPr="00F50150">
        <w:rPr>
          <w:rFonts w:ascii="Century Gothic" w:hAnsi="Century Gothic"/>
          <w:color w:val="0D0D0D" w:themeColor="text1" w:themeTint="F2"/>
          <w:sz w:val="20"/>
          <w:szCs w:val="20"/>
        </w:rPr>
        <w:t xml:space="preserve">) </w:t>
      </w:r>
      <w:r w:rsidR="00077005" w:rsidRPr="00F50150">
        <w:rPr>
          <w:rFonts w:ascii="Century Gothic" w:hAnsi="Century Gothic"/>
          <w:color w:val="0D0D0D" w:themeColor="text1" w:themeTint="F2"/>
          <w:sz w:val="20"/>
          <w:szCs w:val="20"/>
        </w:rPr>
        <w:t xml:space="preserve">I poziva s dokumentacijom za nadmetanje </w:t>
      </w:r>
      <w:r w:rsidRPr="00F50150">
        <w:rPr>
          <w:rFonts w:ascii="Century Gothic" w:hAnsi="Century Gothic"/>
          <w:color w:val="0D0D0D" w:themeColor="text1" w:themeTint="F2"/>
          <w:sz w:val="20"/>
          <w:szCs w:val="20"/>
        </w:rPr>
        <w:t xml:space="preserve">za naručitelja koji nije </w:t>
      </w:r>
      <w:bookmarkStart w:id="2" w:name="_Toc375638515"/>
      <w:r w:rsidR="00077005" w:rsidRPr="00F50150">
        <w:rPr>
          <w:rFonts w:ascii="Century Gothic" w:hAnsi="Century Gothic"/>
          <w:color w:val="0D0D0D" w:themeColor="text1" w:themeTint="F2"/>
          <w:sz w:val="20"/>
          <w:szCs w:val="20"/>
        </w:rPr>
        <w:t>obveznik Zakona o javnoj nabavi.</w:t>
      </w:r>
      <w:r w:rsidR="007628B3" w:rsidRPr="00F50150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r w:rsidR="00077005" w:rsidRPr="00F50150">
        <w:rPr>
          <w:rFonts w:ascii="Century Gothic" w:hAnsi="Century Gothic"/>
          <w:color w:val="0D0D0D" w:themeColor="text1" w:themeTint="F2"/>
          <w:sz w:val="20"/>
          <w:szCs w:val="20"/>
        </w:rPr>
        <w:t>Nabava se prov</w:t>
      </w:r>
      <w:r w:rsidR="00AF19A9" w:rsidRPr="00F50150">
        <w:rPr>
          <w:rFonts w:ascii="Century Gothic" w:hAnsi="Century Gothic"/>
          <w:color w:val="0D0D0D" w:themeColor="text1" w:themeTint="F2"/>
          <w:sz w:val="20"/>
          <w:szCs w:val="20"/>
        </w:rPr>
        <w:t>o</w:t>
      </w:r>
      <w:r w:rsidR="00077005" w:rsidRPr="00F50150">
        <w:rPr>
          <w:rFonts w:ascii="Century Gothic" w:hAnsi="Century Gothic"/>
          <w:color w:val="0D0D0D" w:themeColor="text1" w:themeTint="F2"/>
          <w:sz w:val="20"/>
          <w:szCs w:val="20"/>
        </w:rPr>
        <w:t>di javnim nadmetanjem. S</w:t>
      </w:r>
      <w:r w:rsidR="00CF0400" w:rsidRPr="00F50150">
        <w:rPr>
          <w:rFonts w:ascii="Century Gothic" w:hAnsi="Century Gothic"/>
          <w:color w:val="0D0D0D" w:themeColor="text1" w:themeTint="F2"/>
          <w:sz w:val="20"/>
          <w:szCs w:val="20"/>
        </w:rPr>
        <w:t>klopiti</w:t>
      </w:r>
      <w:r w:rsidR="00077005" w:rsidRPr="00F50150">
        <w:rPr>
          <w:rFonts w:ascii="Century Gothic" w:hAnsi="Century Gothic"/>
          <w:color w:val="0D0D0D" w:themeColor="text1" w:themeTint="F2"/>
          <w:sz w:val="20"/>
          <w:szCs w:val="20"/>
        </w:rPr>
        <w:t xml:space="preserve"> će se</w:t>
      </w:r>
      <w:r w:rsidR="00CF0400" w:rsidRPr="00F50150">
        <w:rPr>
          <w:rFonts w:ascii="Century Gothic" w:hAnsi="Century Gothic"/>
          <w:color w:val="0D0D0D" w:themeColor="text1" w:themeTint="F2"/>
          <w:sz w:val="20"/>
          <w:szCs w:val="20"/>
        </w:rPr>
        <w:t xml:space="preserve"> ugovor o nabavi robe.</w:t>
      </w:r>
      <w:r w:rsidR="00CF0400" w:rsidRPr="00CF0400">
        <w:rPr>
          <w:rFonts w:ascii="Century Gothic" w:hAnsi="Century Gothic"/>
          <w:color w:val="0D0D0D" w:themeColor="text1" w:themeTint="F2"/>
          <w:sz w:val="20"/>
          <w:szCs w:val="20"/>
        </w:rPr>
        <w:cr/>
      </w:r>
    </w:p>
    <w:p w:rsidR="00D85AB1" w:rsidRPr="006B2C49" w:rsidRDefault="00290A1E" w:rsidP="006B2C49">
      <w:pPr>
        <w:pStyle w:val="Heading3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2.2. Naziv i broj nabave</w:t>
      </w:r>
    </w:p>
    <w:p w:rsidR="00015821" w:rsidRDefault="00015821" w:rsidP="00015821">
      <w:pPr>
        <w:pStyle w:val="Heading3"/>
        <w:jc w:val="both"/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</w:pPr>
      <w:r w:rsidRPr="00015821"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>Predmet nabave je kupnja, isporuka, instalacija, puštanje u pogon i usluga jamstva za ispravnost</w:t>
      </w:r>
      <w:r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 xml:space="preserve"> </w:t>
      </w:r>
      <w:r w:rsidRPr="00015821"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>prodane robe za sljedeći predmet nabave</w:t>
      </w:r>
      <w:r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>:</w:t>
      </w:r>
    </w:p>
    <w:p w:rsidR="00015821" w:rsidRPr="00015821" w:rsidRDefault="00AC18EA" w:rsidP="003B75BA">
      <w:pPr>
        <w:pStyle w:val="Heading3"/>
        <w:jc w:val="both"/>
        <w:rPr>
          <w:rFonts w:ascii="Century Gothic" w:eastAsiaTheme="minorHAnsi" w:hAnsi="Century Gothic" w:cstheme="minorBidi"/>
          <w:bCs w:val="0"/>
          <w:color w:val="0D0D0D" w:themeColor="text1" w:themeTint="F2"/>
          <w:sz w:val="20"/>
          <w:szCs w:val="20"/>
          <w:lang w:val="hr-HR"/>
        </w:rPr>
      </w:pPr>
      <w:r w:rsidRPr="00015821">
        <w:rPr>
          <w:rFonts w:ascii="Century Gothic" w:eastAsiaTheme="minorHAnsi" w:hAnsi="Century Gothic" w:cstheme="minorBidi"/>
          <w:bCs w:val="0"/>
          <w:color w:val="0D0D0D" w:themeColor="text1" w:themeTint="F2"/>
          <w:sz w:val="20"/>
          <w:szCs w:val="20"/>
          <w:lang w:val="hr-HR"/>
        </w:rPr>
        <w:t xml:space="preserve">OPREMA ZA IZRADU KREME </w:t>
      </w:r>
    </w:p>
    <w:p w:rsidR="00716B55" w:rsidRPr="00716B55" w:rsidRDefault="00A86863" w:rsidP="00716B55">
      <w:pPr>
        <w:pStyle w:val="Heading3"/>
        <w:jc w:val="both"/>
        <w:rPr>
          <w:rFonts w:ascii="Century Gothic" w:hAnsi="Century Gothic"/>
          <w:b w:val="0"/>
          <w:color w:val="auto"/>
          <w:sz w:val="20"/>
          <w:szCs w:val="20"/>
          <w:lang w:val="hr-HR"/>
        </w:rPr>
      </w:pPr>
      <w:r>
        <w:rPr>
          <w:rFonts w:ascii="Century Gothic" w:hAnsi="Century Gothic"/>
          <w:b w:val="0"/>
          <w:color w:val="auto"/>
          <w:sz w:val="20"/>
          <w:szCs w:val="20"/>
          <w:lang w:val="hr-HR"/>
        </w:rPr>
        <w:t>Nabava br. 2</w:t>
      </w:r>
      <w:r w:rsidR="00733716">
        <w:rPr>
          <w:rFonts w:ascii="Century Gothic" w:hAnsi="Century Gothic"/>
          <w:b w:val="0"/>
          <w:color w:val="auto"/>
          <w:sz w:val="20"/>
          <w:szCs w:val="20"/>
          <w:lang w:val="hr-HR"/>
        </w:rPr>
        <w:t>/2017</w:t>
      </w:r>
    </w:p>
    <w:p w:rsidR="00D85AB1" w:rsidRPr="00757E55" w:rsidRDefault="00290A1E" w:rsidP="00757E55">
      <w:pPr>
        <w:pStyle w:val="Heading3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2.3. Opis predmeta nabave</w:t>
      </w:r>
      <w:bookmarkEnd w:id="2"/>
    </w:p>
    <w:p w:rsidR="00AA786B" w:rsidRPr="00907646" w:rsidRDefault="00757E55" w:rsidP="00AA786B">
      <w:pPr>
        <w:pStyle w:val="Heading3"/>
        <w:jc w:val="both"/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</w:pPr>
      <w:r w:rsidRPr="00907646"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>Pre</w:t>
      </w:r>
      <w:r w:rsidR="00AA786B" w:rsidRPr="00907646"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 xml:space="preserve">dmet nabave je kupnja, isporuka, instalacija, puštanje u pogon i usluga jamstva za ispravnost prodane robe za </w:t>
      </w:r>
      <w:r w:rsidR="002F1334" w:rsidRPr="00907646"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>Opremu za izradu kreme</w:t>
      </w:r>
      <w:r w:rsidR="00B64DB7" w:rsidRPr="00907646">
        <w:t xml:space="preserve"> </w:t>
      </w:r>
      <w:r w:rsidR="00B64DB7" w:rsidRPr="00907646"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 xml:space="preserve">za potrebe projekta “ Razvoj nove kategorije vafla promijenjenog nutritivnog sastava koji isključuje upotrebu palmine masti i njihov utjecaj na probavu konzumenata – KOESTLIN d.d.“ prema pravilima javnog poziva za dostavu projektnih prijedloga KK.01.2.1.01 “Povećanje razvoja novih proizvoda i usluga koji proizlaze iz aktivnosti istraživanja i razvoja“., </w:t>
      </w:r>
      <w:r w:rsidR="002F1334" w:rsidRPr="00907646"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 xml:space="preserve"> a koja </w:t>
      </w:r>
      <w:r w:rsidR="009F0EB3" w:rsidRPr="00907646"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>je podijeljena u tri grupe</w:t>
      </w:r>
      <w:r w:rsidR="00AA786B" w:rsidRPr="00907646"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>:</w:t>
      </w:r>
    </w:p>
    <w:p w:rsidR="00AA786B" w:rsidRPr="00907646" w:rsidRDefault="00A273E1" w:rsidP="00AA786B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9781"/>
        </w:tabs>
        <w:autoSpaceDE w:val="0"/>
        <w:autoSpaceDN w:val="0"/>
        <w:adjustRightInd w:val="0"/>
        <w:spacing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GRUPA 1: </w:t>
      </w:r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2 </w:t>
      </w:r>
      <w:proofErr w:type="spellStart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>cuttera</w:t>
      </w:r>
      <w:proofErr w:type="spellEnd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za izradu kreme, </w:t>
      </w:r>
    </w:p>
    <w:p w:rsidR="00AA786B" w:rsidRPr="00907646" w:rsidRDefault="00A273E1" w:rsidP="00AA786B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9781"/>
        </w:tabs>
        <w:autoSpaceDE w:val="0"/>
        <w:autoSpaceDN w:val="0"/>
        <w:adjustRightInd w:val="0"/>
        <w:spacing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GRUPA 2: </w:t>
      </w:r>
      <w:r w:rsidR="005B4671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1 </w:t>
      </w:r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metal detektor, </w:t>
      </w:r>
    </w:p>
    <w:p w:rsidR="00AA786B" w:rsidRPr="00907646" w:rsidRDefault="00A273E1" w:rsidP="00AA786B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9781"/>
        </w:tabs>
        <w:autoSpaceDE w:val="0"/>
        <w:autoSpaceDN w:val="0"/>
        <w:adjustRightInd w:val="0"/>
        <w:spacing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GRUPA 3: </w:t>
      </w:r>
      <w:r w:rsidR="005B4671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1 </w:t>
      </w:r>
      <w:proofErr w:type="spellStart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>homogenizator</w:t>
      </w:r>
      <w:proofErr w:type="spellEnd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gustih masa. </w:t>
      </w:r>
    </w:p>
    <w:p w:rsidR="00A273E1" w:rsidRPr="00907646" w:rsidRDefault="00A273E1" w:rsidP="0019457D">
      <w:pPr>
        <w:widowControl w:val="0"/>
        <w:tabs>
          <w:tab w:val="left" w:pos="3780"/>
          <w:tab w:val="left" w:pos="9781"/>
        </w:tabs>
        <w:autoSpaceDE w:val="0"/>
        <w:autoSpaceDN w:val="0"/>
        <w:adjustRightInd w:val="0"/>
        <w:spacing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GRUPA 1 uključuje </w:t>
      </w:r>
      <w:proofErr w:type="spellStart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>Cutter</w:t>
      </w:r>
      <w:r w:rsidRPr="00907646">
        <w:rPr>
          <w:rFonts w:ascii="Century Gothic" w:hAnsi="Century Gothic"/>
          <w:color w:val="0D0D0D" w:themeColor="text1" w:themeTint="F2"/>
          <w:sz w:val="20"/>
          <w:szCs w:val="20"/>
        </w:rPr>
        <w:t>a</w:t>
      </w:r>
      <w:proofErr w:type="spellEnd"/>
      <w:r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koji</w:t>
      </w:r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zamjenjuje dosadašnju tehnologiju koja podrazumijeva mlin za šećer, </w:t>
      </w:r>
      <w:proofErr w:type="spellStart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>melanžer</w:t>
      </w:r>
      <w:proofErr w:type="spellEnd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, </w:t>
      </w:r>
      <w:proofErr w:type="spellStart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>petovaljak</w:t>
      </w:r>
      <w:proofErr w:type="spellEnd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, </w:t>
      </w:r>
      <w:proofErr w:type="spellStart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>turbo</w:t>
      </w:r>
      <w:proofErr w:type="spellEnd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proofErr w:type="spellStart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>mješalicu</w:t>
      </w:r>
      <w:proofErr w:type="spellEnd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i transportere koji povezuju sve te strojeve međusobno.Za I&amp;R neophodna su dva </w:t>
      </w:r>
      <w:proofErr w:type="spellStart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>cuttera</w:t>
      </w:r>
      <w:proofErr w:type="spellEnd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jer svaki od njih ima svoju namjenu ovisno o vrsti kreme koja se proizvodi i svaka za sebe zahtjeva različite parametre izrade. </w:t>
      </w:r>
    </w:p>
    <w:p w:rsidR="00A273E1" w:rsidRPr="00907646" w:rsidRDefault="00A273E1" w:rsidP="0019457D">
      <w:pPr>
        <w:widowControl w:val="0"/>
        <w:tabs>
          <w:tab w:val="left" w:pos="3780"/>
          <w:tab w:val="left" w:pos="9781"/>
        </w:tabs>
        <w:autoSpaceDE w:val="0"/>
        <w:autoSpaceDN w:val="0"/>
        <w:adjustRightInd w:val="0"/>
        <w:spacing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907646">
        <w:rPr>
          <w:rFonts w:ascii="Century Gothic" w:hAnsi="Century Gothic"/>
          <w:color w:val="0D0D0D" w:themeColor="text1" w:themeTint="F2"/>
          <w:sz w:val="20"/>
          <w:szCs w:val="20"/>
        </w:rPr>
        <w:t>GRUPA 2 uključuje d</w:t>
      </w:r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etektor </w:t>
      </w:r>
      <w:r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metala koji </w:t>
      </w:r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je neophodan </w:t>
      </w:r>
      <w:r w:rsidRPr="00907646">
        <w:rPr>
          <w:rFonts w:ascii="Century Gothic" w:hAnsi="Century Gothic"/>
          <w:color w:val="0D0D0D" w:themeColor="text1" w:themeTint="F2"/>
          <w:sz w:val="20"/>
          <w:szCs w:val="20"/>
        </w:rPr>
        <w:t>za</w:t>
      </w:r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ukloni</w:t>
      </w:r>
      <w:r w:rsidRPr="00907646">
        <w:rPr>
          <w:rFonts w:ascii="Century Gothic" w:hAnsi="Century Gothic"/>
          <w:color w:val="0D0D0D" w:themeColor="text1" w:themeTint="F2"/>
          <w:sz w:val="20"/>
          <w:szCs w:val="20"/>
        </w:rPr>
        <w:t>ti</w:t>
      </w:r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sve eventualne metalne nečistoće iz sirovina. </w:t>
      </w:r>
    </w:p>
    <w:p w:rsidR="00AA786B" w:rsidRDefault="00A273E1" w:rsidP="0019457D">
      <w:pPr>
        <w:widowControl w:val="0"/>
        <w:tabs>
          <w:tab w:val="left" w:pos="3780"/>
          <w:tab w:val="left" w:pos="9781"/>
        </w:tabs>
        <w:autoSpaceDE w:val="0"/>
        <w:autoSpaceDN w:val="0"/>
        <w:adjustRightInd w:val="0"/>
        <w:spacing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GRUPA 3 uključuje </w:t>
      </w:r>
      <w:proofErr w:type="spellStart"/>
      <w:r w:rsidRPr="00907646">
        <w:rPr>
          <w:rFonts w:ascii="Century Gothic" w:hAnsi="Century Gothic"/>
          <w:color w:val="0D0D0D" w:themeColor="text1" w:themeTint="F2"/>
          <w:sz w:val="20"/>
          <w:szCs w:val="20"/>
        </w:rPr>
        <w:t>Homogenizator</w:t>
      </w:r>
      <w:proofErr w:type="spellEnd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neophodan za</w:t>
      </w:r>
      <w:r w:rsidR="00AC18EA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proofErr w:type="spellStart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>homogenaciju</w:t>
      </w:r>
      <w:proofErr w:type="spellEnd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mase prije samog namaza </w:t>
      </w:r>
      <w:proofErr w:type="spellStart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>vefel</w:t>
      </w:r>
      <w:proofErr w:type="spellEnd"/>
      <w:r w:rsidR="00AA786B" w:rsidRPr="00907646">
        <w:rPr>
          <w:rFonts w:ascii="Century Gothic" w:hAnsi="Century Gothic"/>
          <w:color w:val="0D0D0D" w:themeColor="text1" w:themeTint="F2"/>
          <w:sz w:val="20"/>
          <w:szCs w:val="20"/>
        </w:rPr>
        <w:t xml:space="preserve"> lista.</w:t>
      </w:r>
    </w:p>
    <w:p w:rsidR="00716B55" w:rsidRPr="00907646" w:rsidRDefault="00716B55" w:rsidP="0019457D">
      <w:pPr>
        <w:widowControl w:val="0"/>
        <w:tabs>
          <w:tab w:val="left" w:pos="3780"/>
          <w:tab w:val="left" w:pos="9781"/>
        </w:tabs>
        <w:autoSpaceDE w:val="0"/>
        <w:autoSpaceDN w:val="0"/>
        <w:adjustRightInd w:val="0"/>
        <w:spacing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8B1C30">
        <w:rPr>
          <w:rFonts w:ascii="Century Gothic" w:hAnsi="Century Gothic"/>
          <w:sz w:val="20"/>
          <w:szCs w:val="20"/>
        </w:rPr>
        <w:t>Ponuditelj</w:t>
      </w:r>
      <w:r>
        <w:rPr>
          <w:rFonts w:ascii="Century Gothic" w:hAnsi="Century Gothic"/>
          <w:sz w:val="20"/>
          <w:szCs w:val="20"/>
        </w:rPr>
        <w:t xml:space="preserve"> može podnijeti ponudu za jednu, </w:t>
      </w:r>
      <w:r w:rsidRPr="00DF06DF">
        <w:rPr>
          <w:rFonts w:ascii="Century Gothic" w:hAnsi="Century Gothic"/>
          <w:sz w:val="20"/>
          <w:szCs w:val="20"/>
        </w:rPr>
        <w:t>dvije</w:t>
      </w:r>
      <w:r w:rsidRPr="00DF06DF">
        <w:rPr>
          <w:rFonts w:ascii="Century Gothic" w:hAnsi="Century Gothic"/>
          <w:bCs/>
          <w:sz w:val="20"/>
          <w:szCs w:val="20"/>
        </w:rPr>
        <w:t>, tri</w:t>
      </w:r>
      <w:r w:rsidRPr="00DF06DF">
        <w:rPr>
          <w:rFonts w:ascii="Century Gothic" w:hAnsi="Century Gothic"/>
          <w:sz w:val="20"/>
          <w:szCs w:val="20"/>
        </w:rPr>
        <w:t xml:space="preserve"> ili sve tri grupe nabave. Ponuditelj za svaku grupu može dostaviti samo jednu ponudu.</w:t>
      </w:r>
    </w:p>
    <w:p w:rsidR="00AA786B" w:rsidRPr="00757E55" w:rsidRDefault="00AA786B" w:rsidP="00757E55">
      <w:pPr>
        <w:pStyle w:val="Heading3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AA786B">
        <w:rPr>
          <w:rFonts w:ascii="Century Gothic" w:hAnsi="Century Gothic"/>
          <w:color w:val="auto"/>
          <w:sz w:val="20"/>
          <w:szCs w:val="20"/>
          <w:lang w:val="hr-HR"/>
        </w:rPr>
        <w:t>2.4.Datum isporuke predmeta nabave</w:t>
      </w:r>
    </w:p>
    <w:p w:rsidR="00290A1E" w:rsidRPr="00757E55" w:rsidRDefault="00AA786B" w:rsidP="00757E55">
      <w:pPr>
        <w:pStyle w:val="Heading3"/>
        <w:jc w:val="both"/>
        <w:rPr>
          <w:rFonts w:ascii="Century Gothic" w:hAnsi="Century Gothic"/>
          <w:b w:val="0"/>
          <w:color w:val="auto"/>
          <w:sz w:val="20"/>
          <w:szCs w:val="20"/>
          <w:lang w:val="hr-HR"/>
        </w:rPr>
      </w:pPr>
      <w:r w:rsidRPr="00757E55">
        <w:rPr>
          <w:rFonts w:ascii="Century Gothic" w:hAnsi="Century Gothic"/>
          <w:b w:val="0"/>
          <w:color w:val="auto"/>
          <w:sz w:val="20"/>
          <w:szCs w:val="20"/>
          <w:lang w:val="hr-HR"/>
        </w:rPr>
        <w:t>Rok isporuke</w:t>
      </w:r>
      <w:r w:rsidR="00AF19A9">
        <w:rPr>
          <w:rFonts w:ascii="Century Gothic" w:hAnsi="Century Gothic"/>
          <w:b w:val="0"/>
          <w:color w:val="auto"/>
          <w:sz w:val="20"/>
          <w:szCs w:val="20"/>
          <w:lang w:val="hr-HR"/>
        </w:rPr>
        <w:t xml:space="preserve"> predmeta nabave je u roku od 180</w:t>
      </w:r>
      <w:r w:rsidRPr="00757E55">
        <w:rPr>
          <w:rFonts w:ascii="Century Gothic" w:hAnsi="Century Gothic"/>
          <w:b w:val="0"/>
          <w:color w:val="auto"/>
          <w:sz w:val="20"/>
          <w:szCs w:val="20"/>
          <w:lang w:val="hr-HR"/>
        </w:rPr>
        <w:t xml:space="preserve"> dana od dana sklapanja ugovora</w:t>
      </w:r>
      <w:r w:rsidR="00AF19A9">
        <w:rPr>
          <w:rFonts w:ascii="Century Gothic" w:hAnsi="Century Gothic"/>
          <w:b w:val="0"/>
          <w:color w:val="auto"/>
          <w:sz w:val="20"/>
          <w:szCs w:val="20"/>
          <w:lang w:val="hr-HR"/>
        </w:rPr>
        <w:t>.</w:t>
      </w:r>
      <w:r w:rsidRPr="00757E55">
        <w:rPr>
          <w:rFonts w:ascii="Century Gothic" w:hAnsi="Century Gothic"/>
          <w:b w:val="0"/>
          <w:color w:val="auto"/>
          <w:sz w:val="20"/>
          <w:szCs w:val="20"/>
          <w:lang w:val="hr-HR"/>
        </w:rPr>
        <w:t xml:space="preserve"> </w:t>
      </w:r>
    </w:p>
    <w:p w:rsidR="0019457D" w:rsidRPr="0019457D" w:rsidRDefault="00AA786B" w:rsidP="0019457D">
      <w:pPr>
        <w:pStyle w:val="Heading3"/>
        <w:jc w:val="both"/>
      </w:pPr>
      <w:r>
        <w:rPr>
          <w:rFonts w:ascii="Century Gothic" w:hAnsi="Century Gothic"/>
          <w:color w:val="auto"/>
          <w:sz w:val="20"/>
          <w:szCs w:val="20"/>
          <w:lang w:val="hr-HR"/>
        </w:rPr>
        <w:t>2.5</w:t>
      </w:r>
      <w:r w:rsidR="0019457D" w:rsidRPr="005A2F2B">
        <w:rPr>
          <w:rFonts w:ascii="Century Gothic" w:hAnsi="Century Gothic"/>
          <w:color w:val="auto"/>
          <w:sz w:val="20"/>
          <w:szCs w:val="20"/>
          <w:lang w:val="hr-HR"/>
        </w:rPr>
        <w:t>. Datum, vrijeme i mjesto dostave ponuda</w:t>
      </w:r>
    </w:p>
    <w:p w:rsidR="00663FEF" w:rsidRPr="0019457D" w:rsidRDefault="00663FEF" w:rsidP="0019457D">
      <w:pPr>
        <w:spacing w:after="0"/>
      </w:pPr>
    </w:p>
    <w:p w:rsidR="00236B6D" w:rsidRDefault="009510C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9510C5">
        <w:rPr>
          <w:rFonts w:ascii="Century Gothic" w:hAnsi="Century Gothic"/>
          <w:color w:val="0D0D0D" w:themeColor="text1" w:themeTint="F2"/>
          <w:sz w:val="20"/>
          <w:szCs w:val="20"/>
        </w:rPr>
        <w:t xml:space="preserve">Ponuda </w:t>
      </w:r>
      <w:r w:rsidRPr="003A32C2">
        <w:rPr>
          <w:rFonts w:ascii="Century Gothic" w:hAnsi="Century Gothic"/>
          <w:color w:val="0D0D0D" w:themeColor="text1" w:themeTint="F2"/>
          <w:sz w:val="20"/>
          <w:szCs w:val="20"/>
        </w:rPr>
        <w:t xml:space="preserve">se dostavlja u zatvorenoj omotnici, a ista mora biti zaprimljena na adresi Naručitelja najkasnije do </w:t>
      </w:r>
      <w:r w:rsidR="003A32C2" w:rsidRPr="003A32C2">
        <w:rPr>
          <w:rFonts w:ascii="Century Gothic" w:hAnsi="Century Gothic"/>
          <w:b/>
          <w:color w:val="0D0D0D" w:themeColor="text1" w:themeTint="F2"/>
          <w:sz w:val="20"/>
          <w:szCs w:val="20"/>
        </w:rPr>
        <w:t>10</w:t>
      </w:r>
      <w:r w:rsidR="00FA5411" w:rsidRPr="003A32C2">
        <w:rPr>
          <w:rFonts w:ascii="Century Gothic" w:hAnsi="Century Gothic"/>
          <w:b/>
          <w:color w:val="0D0D0D" w:themeColor="text1" w:themeTint="F2"/>
          <w:sz w:val="20"/>
          <w:szCs w:val="20"/>
        </w:rPr>
        <w:t xml:space="preserve">. </w:t>
      </w:r>
      <w:r w:rsidR="00AF19A9" w:rsidRPr="003A32C2">
        <w:rPr>
          <w:rFonts w:ascii="Century Gothic" w:hAnsi="Century Gothic"/>
          <w:b/>
          <w:color w:val="0D0D0D" w:themeColor="text1" w:themeTint="F2"/>
          <w:sz w:val="20"/>
          <w:szCs w:val="20"/>
        </w:rPr>
        <w:t>svibnja</w:t>
      </w:r>
      <w:r w:rsidRPr="003A32C2">
        <w:rPr>
          <w:rFonts w:ascii="Century Gothic" w:hAnsi="Century Gothic"/>
          <w:b/>
          <w:color w:val="0D0D0D" w:themeColor="text1" w:themeTint="F2"/>
          <w:sz w:val="20"/>
          <w:szCs w:val="20"/>
        </w:rPr>
        <w:t xml:space="preserve"> 2017., 12.00 sati</w:t>
      </w:r>
      <w:r w:rsidRPr="003A32C2">
        <w:rPr>
          <w:rFonts w:ascii="Century Gothic" w:hAnsi="Century Gothic"/>
          <w:color w:val="0D0D0D" w:themeColor="text1" w:themeTint="F2"/>
          <w:sz w:val="20"/>
          <w:szCs w:val="20"/>
        </w:rPr>
        <w:t>. Na</w:t>
      </w:r>
      <w:r>
        <w:rPr>
          <w:rFonts w:ascii="Century Gothic" w:hAnsi="Century Gothic"/>
          <w:color w:val="0D0D0D" w:themeColor="text1" w:themeTint="F2"/>
          <w:sz w:val="20"/>
          <w:szCs w:val="20"/>
        </w:rPr>
        <w:t xml:space="preserve"> omotnici s ponudom </w:t>
      </w:r>
      <w:r w:rsidRPr="009510C5">
        <w:rPr>
          <w:rFonts w:ascii="Century Gothic" w:hAnsi="Century Gothic"/>
          <w:color w:val="0D0D0D" w:themeColor="text1" w:themeTint="F2"/>
          <w:sz w:val="20"/>
          <w:szCs w:val="20"/>
        </w:rPr>
        <w:t>treba biti jasno naznačeno sljedeće:</w:t>
      </w:r>
    </w:p>
    <w:p w:rsidR="00716B55" w:rsidRDefault="00716B5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716B55" w:rsidRDefault="00716B5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716B55" w:rsidRDefault="00716B5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716B55" w:rsidRDefault="00716B5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9510C5" w:rsidRDefault="009510C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tbl>
      <w:tblPr>
        <w:tblW w:w="90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4"/>
      </w:tblGrid>
      <w:tr w:rsidR="009510C5" w:rsidTr="009510C5">
        <w:trPr>
          <w:trHeight w:val="930"/>
        </w:trPr>
        <w:tc>
          <w:tcPr>
            <w:tcW w:w="9064" w:type="dxa"/>
          </w:tcPr>
          <w:p w:rsidR="00FA5411" w:rsidRDefault="00FA5411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</w:p>
          <w:p w:rsidR="009510C5" w:rsidRPr="00FA5411" w:rsidRDefault="009510C5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</w:pPr>
            <w:r w:rsidRPr="00FA5411"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  <w:t>Koestlin d.d.</w:t>
            </w:r>
          </w:p>
          <w:p w:rsidR="009510C5" w:rsidRDefault="009510C5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Slavonska Cesta 2/a</w:t>
            </w:r>
          </w:p>
          <w:p w:rsidR="009510C5" w:rsidRDefault="009510C5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43 000 Bjelovar</w:t>
            </w:r>
          </w:p>
          <w:p w:rsidR="00AF19A9" w:rsidRDefault="00AF19A9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</w:p>
          <w:p w:rsidR="00FA5411" w:rsidRPr="00FA5411" w:rsidRDefault="00FA5411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</w:pPr>
            <w:r w:rsidRPr="00FA5411"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  <w:t>Naziv nabave: OPREMA ZA IZRADU KREME</w:t>
            </w:r>
          </w:p>
          <w:p w:rsidR="00FA5411" w:rsidRDefault="00F50150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Evidencijski broj nabave: 2/</w:t>
            </w:r>
            <w:r w:rsidR="00FA5411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2017</w:t>
            </w:r>
          </w:p>
          <w:p w:rsidR="00FA5411" w:rsidRPr="00FA5411" w:rsidRDefault="00FA5411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</w:pPr>
            <w:r w:rsidRPr="00FA5411"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  <w:t>„</w:t>
            </w:r>
            <w:r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  <w:t xml:space="preserve">NE OTVARAJ - </w:t>
            </w:r>
            <w:r w:rsidRPr="00FA5411"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  <w:t>NE OTVARATI PRIJE SASTANKA ODBORA ZA OCJENJIVANJE“</w:t>
            </w:r>
          </w:p>
          <w:p w:rsidR="00FA5411" w:rsidRDefault="00FA5411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9510C5" w:rsidRDefault="009510C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9510C5" w:rsidRDefault="00FA5411" w:rsidP="00FA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color w:val="0D0D0D" w:themeColor="text1" w:themeTint="F2"/>
          <w:sz w:val="20"/>
          <w:szCs w:val="20"/>
        </w:rPr>
      </w:pPr>
      <w:r>
        <w:rPr>
          <w:rFonts w:ascii="Century Gothic" w:hAnsi="Century Gothic"/>
          <w:color w:val="0D0D0D" w:themeColor="text1" w:themeTint="F2"/>
          <w:sz w:val="20"/>
          <w:szCs w:val="20"/>
        </w:rPr>
        <w:t>Na poleđini omotnice navodi se naziv i adresa ponuditelja</w:t>
      </w:r>
    </w:p>
    <w:p w:rsidR="00FA5411" w:rsidRDefault="00FA5411" w:rsidP="00FA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FA5411" w:rsidRPr="006E3593" w:rsidRDefault="00FA5411" w:rsidP="00FA5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FA5411">
        <w:rPr>
          <w:rFonts w:ascii="Century Gothic" w:hAnsi="Century Gothic"/>
          <w:color w:val="0D0D0D" w:themeColor="text1" w:themeTint="F2"/>
          <w:sz w:val="20"/>
          <w:szCs w:val="20"/>
        </w:rPr>
        <w:t>Ako omotnica nije označena u skladu sa zahtjevima iz ove dokumentaci</w:t>
      </w:r>
      <w:r>
        <w:rPr>
          <w:rFonts w:ascii="Century Gothic" w:hAnsi="Century Gothic"/>
          <w:color w:val="0D0D0D" w:themeColor="text1" w:themeTint="F2"/>
          <w:sz w:val="20"/>
          <w:szCs w:val="20"/>
        </w:rPr>
        <w:t xml:space="preserve">je za nadmetanje, Naručitelj ne </w:t>
      </w:r>
      <w:r w:rsidRPr="00FA5411">
        <w:rPr>
          <w:rFonts w:ascii="Century Gothic" w:hAnsi="Century Gothic"/>
          <w:color w:val="0D0D0D" w:themeColor="text1" w:themeTint="F2"/>
          <w:sz w:val="20"/>
          <w:szCs w:val="20"/>
        </w:rPr>
        <w:t>preuzima nikakvu odgovornost u slučaju gubitka ili preranog otvaran</w:t>
      </w:r>
      <w:r>
        <w:rPr>
          <w:rFonts w:ascii="Century Gothic" w:hAnsi="Century Gothic"/>
          <w:color w:val="0D0D0D" w:themeColor="text1" w:themeTint="F2"/>
          <w:sz w:val="20"/>
          <w:szCs w:val="20"/>
        </w:rPr>
        <w:t xml:space="preserve">ja ponude. Ponuditelj sam snosi </w:t>
      </w:r>
      <w:r w:rsidRPr="00FA5411">
        <w:rPr>
          <w:rFonts w:ascii="Century Gothic" w:hAnsi="Century Gothic"/>
          <w:color w:val="0D0D0D" w:themeColor="text1" w:themeTint="F2"/>
          <w:sz w:val="20"/>
          <w:szCs w:val="20"/>
        </w:rPr>
        <w:t>rizik eventualnog gubitka odnosno nepravovremene dostave ponude.</w:t>
      </w:r>
    </w:p>
    <w:p w:rsidR="00663FEF" w:rsidRDefault="00663FEF" w:rsidP="00194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6B2C49" w:rsidRPr="006B2C49" w:rsidRDefault="00273FFE" w:rsidP="006B2C49">
      <w:pPr>
        <w:pStyle w:val="Heading3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 xml:space="preserve">3. </w:t>
      </w:r>
      <w:hyperlink r:id="rId11" w:history="1">
        <w:r w:rsidR="006E3593">
          <w:rPr>
            <w:rFonts w:ascii="Century Gothic" w:hAnsi="Century Gothic"/>
            <w:color w:val="auto"/>
            <w:sz w:val="20"/>
            <w:szCs w:val="20"/>
            <w:lang w:val="hr-HR"/>
          </w:rPr>
          <w:t>Popratna</w:t>
        </w:r>
        <w:r w:rsidR="006E3593" w:rsidRPr="003B75BA">
          <w:rPr>
            <w:rFonts w:ascii="Century Gothic" w:hAnsi="Century Gothic"/>
            <w:color w:val="auto"/>
            <w:sz w:val="20"/>
            <w:szCs w:val="20"/>
            <w:lang w:val="hr-HR"/>
          </w:rPr>
          <w:t xml:space="preserve"> </w:t>
        </w:r>
        <w:r w:rsidR="006E3593">
          <w:rPr>
            <w:rFonts w:ascii="Century Gothic" w:hAnsi="Century Gothic"/>
            <w:color w:val="auto"/>
            <w:sz w:val="20"/>
            <w:szCs w:val="20"/>
            <w:lang w:val="hr-HR"/>
          </w:rPr>
          <w:t>dokumentacija</w:t>
        </w:r>
        <w:r w:rsidR="006E3593" w:rsidRPr="003B75BA">
          <w:rPr>
            <w:rFonts w:ascii="Century Gothic" w:hAnsi="Century Gothic"/>
            <w:color w:val="auto"/>
            <w:sz w:val="20"/>
            <w:szCs w:val="20"/>
            <w:lang w:val="hr-HR"/>
          </w:rPr>
          <w:t xml:space="preserve"> nabave</w:t>
        </w:r>
      </w:hyperlink>
      <w:r w:rsidR="00400D1C" w:rsidRPr="003B75BA">
        <w:rPr>
          <w:rFonts w:ascii="Century Gothic" w:hAnsi="Century Gothic"/>
          <w:color w:val="auto"/>
          <w:sz w:val="20"/>
          <w:szCs w:val="20"/>
          <w:lang w:val="hr-HR"/>
        </w:rPr>
        <w:t xml:space="preserve"> čini</w:t>
      </w:r>
      <w:r w:rsidR="006B2C49">
        <w:rPr>
          <w:rFonts w:ascii="Century Gothic" w:hAnsi="Century Gothic"/>
          <w:color w:val="auto"/>
          <w:sz w:val="20"/>
          <w:szCs w:val="20"/>
          <w:lang w:val="hr-HR"/>
        </w:rPr>
        <w:t xml:space="preserve"> prilog ove Obavijesti o nabavi</w:t>
      </w:r>
      <w:r w:rsidR="00C23185">
        <w:rPr>
          <w:rFonts w:ascii="Century Gothic" w:hAnsi="Century Gothic"/>
          <w:color w:val="auto"/>
          <w:sz w:val="20"/>
          <w:szCs w:val="20"/>
          <w:lang w:val="hr-HR"/>
        </w:rPr>
        <w:t xml:space="preserve"> a ista je objavljen</w:t>
      </w:r>
      <w:r w:rsidR="00FA5411">
        <w:rPr>
          <w:rFonts w:ascii="Century Gothic" w:hAnsi="Century Gothic"/>
          <w:color w:val="auto"/>
          <w:sz w:val="20"/>
          <w:szCs w:val="20"/>
          <w:lang w:val="hr-HR"/>
        </w:rPr>
        <w:t>a na web stranicama iz točke 1.4</w:t>
      </w:r>
      <w:r w:rsidR="006B2C49">
        <w:rPr>
          <w:rFonts w:ascii="Century Gothic" w:hAnsi="Century Gothic"/>
          <w:color w:val="auto"/>
          <w:sz w:val="20"/>
          <w:szCs w:val="20"/>
          <w:lang w:val="hr-HR"/>
        </w:rPr>
        <w:t>.</w:t>
      </w:r>
      <w:r w:rsidR="00C23185">
        <w:rPr>
          <w:rFonts w:ascii="Century Gothic" w:hAnsi="Century Gothic"/>
          <w:color w:val="auto"/>
          <w:sz w:val="20"/>
          <w:szCs w:val="20"/>
          <w:lang w:val="hr-HR"/>
        </w:rPr>
        <w:t xml:space="preserve"> Obavijesti o nabavi. </w:t>
      </w:r>
    </w:p>
    <w:p w:rsidR="006B2C49" w:rsidRDefault="006B2C49" w:rsidP="003B75BA">
      <w:pPr>
        <w:jc w:val="both"/>
        <w:rPr>
          <w:rFonts w:ascii="Century Gothic" w:hAnsi="Century Gothic"/>
          <w:sz w:val="20"/>
          <w:szCs w:val="20"/>
        </w:rPr>
      </w:pPr>
    </w:p>
    <w:p w:rsidR="006B2C49" w:rsidRPr="005A2F2B" w:rsidRDefault="006B2C49" w:rsidP="003B75BA">
      <w:pPr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BE3D4E" w:rsidRPr="005A2F2B" w:rsidRDefault="00A57395" w:rsidP="003B75BA">
      <w:pPr>
        <w:jc w:val="right"/>
        <w:rPr>
          <w:rFonts w:ascii="Century Gothic" w:hAnsi="Century Gothic"/>
          <w:color w:val="0D0D0D" w:themeColor="text1" w:themeTint="F2"/>
          <w:sz w:val="20"/>
          <w:szCs w:val="20"/>
        </w:rPr>
      </w:pPr>
      <w:bookmarkStart w:id="3" w:name="_GoBack"/>
      <w:bookmarkEnd w:id="3"/>
      <w:r w:rsidRPr="003A32C2">
        <w:rPr>
          <w:rFonts w:ascii="Century Gothic" w:hAnsi="Century Gothic"/>
          <w:color w:val="0D0D0D" w:themeColor="text1" w:themeTint="F2"/>
          <w:sz w:val="20"/>
          <w:szCs w:val="20"/>
        </w:rPr>
        <w:t>U Bjelovaru</w:t>
      </w:r>
      <w:r w:rsidR="00733716" w:rsidRPr="003A32C2">
        <w:rPr>
          <w:rFonts w:ascii="Century Gothic" w:hAnsi="Century Gothic"/>
          <w:color w:val="0D0D0D" w:themeColor="text1" w:themeTint="F2"/>
          <w:sz w:val="20"/>
          <w:szCs w:val="20"/>
        </w:rPr>
        <w:t>,</w:t>
      </w:r>
      <w:r w:rsidR="003A32C2" w:rsidRPr="003A32C2">
        <w:rPr>
          <w:rFonts w:ascii="Century Gothic" w:hAnsi="Century Gothic"/>
          <w:color w:val="0D0D0D" w:themeColor="text1" w:themeTint="F2"/>
          <w:sz w:val="20"/>
          <w:szCs w:val="20"/>
        </w:rPr>
        <w:t xml:space="preserve"> 18</w:t>
      </w:r>
      <w:r w:rsidR="00F50150" w:rsidRPr="003A32C2">
        <w:rPr>
          <w:rFonts w:ascii="Century Gothic" w:hAnsi="Century Gothic"/>
          <w:color w:val="0D0D0D" w:themeColor="text1" w:themeTint="F2"/>
          <w:sz w:val="20"/>
          <w:szCs w:val="20"/>
        </w:rPr>
        <w:t>.04</w:t>
      </w:r>
      <w:r w:rsidR="003A2728" w:rsidRPr="003A32C2">
        <w:rPr>
          <w:rFonts w:ascii="Century Gothic" w:hAnsi="Century Gothic"/>
          <w:color w:val="0D0D0D" w:themeColor="text1" w:themeTint="F2"/>
          <w:sz w:val="20"/>
          <w:szCs w:val="20"/>
        </w:rPr>
        <w:t>.201</w:t>
      </w:r>
      <w:r w:rsidR="00733716" w:rsidRPr="003A32C2">
        <w:rPr>
          <w:rFonts w:ascii="Century Gothic" w:hAnsi="Century Gothic"/>
          <w:color w:val="0D0D0D" w:themeColor="text1" w:themeTint="F2"/>
          <w:sz w:val="20"/>
          <w:szCs w:val="20"/>
        </w:rPr>
        <w:t>7</w:t>
      </w:r>
      <w:r w:rsidR="003A2728" w:rsidRPr="003A32C2">
        <w:rPr>
          <w:rFonts w:ascii="Century Gothic" w:hAnsi="Century Gothic"/>
          <w:color w:val="0D0D0D" w:themeColor="text1" w:themeTint="F2"/>
          <w:sz w:val="20"/>
          <w:szCs w:val="20"/>
        </w:rPr>
        <w:t>.</w:t>
      </w:r>
      <w:r w:rsidR="0019457D" w:rsidRPr="003A32C2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r w:rsidR="003A2728" w:rsidRPr="003A32C2">
        <w:rPr>
          <w:rFonts w:ascii="Century Gothic" w:hAnsi="Century Gothic"/>
          <w:color w:val="0D0D0D" w:themeColor="text1" w:themeTint="F2"/>
          <w:sz w:val="20"/>
          <w:szCs w:val="20"/>
        </w:rPr>
        <w:t>g</w:t>
      </w:r>
      <w:r w:rsidR="0019457D" w:rsidRPr="003A32C2">
        <w:rPr>
          <w:rFonts w:ascii="Century Gothic" w:hAnsi="Century Gothic"/>
          <w:color w:val="0D0D0D" w:themeColor="text1" w:themeTint="F2"/>
          <w:sz w:val="20"/>
          <w:szCs w:val="20"/>
        </w:rPr>
        <w:t>odine</w:t>
      </w:r>
    </w:p>
    <w:sectPr w:rsidR="00BE3D4E" w:rsidRPr="005A2F2B" w:rsidSect="00C7245D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EC" w:rsidRDefault="00FA41EC" w:rsidP="00C7245D">
      <w:pPr>
        <w:spacing w:after="0" w:line="240" w:lineRule="auto"/>
      </w:pPr>
      <w:r>
        <w:separator/>
      </w:r>
    </w:p>
  </w:endnote>
  <w:endnote w:type="continuationSeparator" w:id="0">
    <w:p w:rsidR="00FA41EC" w:rsidRDefault="00FA41EC" w:rsidP="00C7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EC" w:rsidRDefault="00FA41EC" w:rsidP="00C7245D">
      <w:pPr>
        <w:spacing w:after="0" w:line="240" w:lineRule="auto"/>
      </w:pPr>
      <w:r>
        <w:separator/>
      </w:r>
    </w:p>
  </w:footnote>
  <w:footnote w:type="continuationSeparator" w:id="0">
    <w:p w:rsidR="00FA41EC" w:rsidRDefault="00FA41EC" w:rsidP="00C7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9"/>
      <w:gridCol w:w="3050"/>
      <w:gridCol w:w="3073"/>
    </w:tblGrid>
    <w:tr w:rsidR="00C7245D" w:rsidRPr="00C7245D" w:rsidTr="007C4181">
      <w:tc>
        <w:tcPr>
          <w:tcW w:w="3096" w:type="dxa"/>
        </w:tcPr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</w:rPr>
            <w:drawing>
              <wp:inline distT="0" distB="0" distL="0" distR="0" wp14:anchorId="34D0B786" wp14:editId="461D5E94">
                <wp:extent cx="771525" cy="515636"/>
                <wp:effectExtent l="19050" t="0" r="9525" b="0"/>
                <wp:docPr id="6" name="Picture 3" descr="https://europa.eu/european-union/sites/europaeu/files/docs/body/flag_yellow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uropa.eu/european-union/sites/europaeu/files/docs/body/flag_yellow_l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716" cy="520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245D" w:rsidRPr="00C7245D" w:rsidRDefault="00C7245D" w:rsidP="00C7245D">
          <w:pPr>
            <w:jc w:val="center"/>
            <w:rPr>
              <w:rFonts w:ascii="Calibri Light" w:hAnsi="Calibri Light" w:cs="Times New Roman"/>
              <w:sz w:val="16"/>
              <w:szCs w:val="16"/>
            </w:rPr>
          </w:pPr>
          <w:proofErr w:type="spellStart"/>
          <w:r w:rsidRPr="00C7245D">
            <w:rPr>
              <w:rFonts w:ascii="Calibri Light" w:hAnsi="Calibri Light" w:cs="Times New Roman"/>
              <w:sz w:val="16"/>
              <w:szCs w:val="16"/>
            </w:rPr>
            <w:t>Europskaunija</w:t>
          </w:r>
          <w:proofErr w:type="spellEnd"/>
        </w:p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proofErr w:type="spellStart"/>
          <w:r w:rsidRPr="00C7245D">
            <w:rPr>
              <w:rFonts w:ascii="Calibri Light" w:hAnsi="Calibri Light" w:cs="Times New Roman"/>
              <w:sz w:val="16"/>
              <w:szCs w:val="16"/>
            </w:rPr>
            <w:t>Zajedno</w:t>
          </w:r>
          <w:proofErr w:type="spellEnd"/>
          <w:r w:rsidRPr="00C7245D">
            <w:rPr>
              <w:rFonts w:ascii="Calibri Light" w:hAnsi="Calibri Light" w:cs="Times New Roman"/>
              <w:sz w:val="16"/>
              <w:szCs w:val="16"/>
            </w:rPr>
            <w:t xml:space="preserve"> do </w:t>
          </w:r>
          <w:proofErr w:type="spellStart"/>
          <w:r w:rsidRPr="00C7245D">
            <w:rPr>
              <w:rFonts w:ascii="Calibri Light" w:hAnsi="Calibri Light" w:cs="Times New Roman"/>
              <w:sz w:val="16"/>
              <w:szCs w:val="16"/>
            </w:rPr>
            <w:t>fondova</w:t>
          </w:r>
          <w:proofErr w:type="spellEnd"/>
          <w:r w:rsidRPr="00C7245D">
            <w:rPr>
              <w:rFonts w:ascii="Calibri Light" w:hAnsi="Calibri Light" w:cs="Times New Roman"/>
              <w:sz w:val="16"/>
              <w:szCs w:val="16"/>
            </w:rPr>
            <w:t xml:space="preserve"> EU</w:t>
          </w:r>
        </w:p>
      </w:tc>
      <w:tc>
        <w:tcPr>
          <w:tcW w:w="3096" w:type="dxa"/>
        </w:tcPr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</w:p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</w:rPr>
            <w:drawing>
              <wp:inline distT="0" distB="0" distL="0" distR="0" wp14:anchorId="6FC237DE" wp14:editId="08E63344">
                <wp:extent cx="1479406" cy="485775"/>
                <wp:effectExtent l="19050" t="0" r="6494" b="0"/>
                <wp:docPr id="7" name="Picture 2" descr="C:\Users\vjezbrnik2\Desktop\ppd\Vidljivost\Vizualni identitet - Europski strukturni i investicijski fondovi\ESI logotip_boja_ma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jezbrnik2\Desktop\ppd\Vidljivost\Vizualni identitet - Europski strukturni i investicijski fondovi\ESI logotip_boja_ma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406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</w:p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</w:rPr>
            <w:drawing>
              <wp:inline distT="0" distB="0" distL="0" distR="0" wp14:anchorId="024975AC" wp14:editId="57340347">
                <wp:extent cx="1647825" cy="443644"/>
                <wp:effectExtent l="19050" t="0" r="0" b="0"/>
                <wp:docPr id="11" name="Picture 1" descr="C:\Users\vjezbrnik2\Desktop\ppd\Vidljivost\Vizualni identitet - OP Konkurentnost i kohezija\OPKK_boja_bez pozadine_ma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jezbrnik2\Desktop\ppd\Vidljivost\Vizualni identitet - OP Konkurentnost i kohezija\OPKK_boja_bez pozadine_ma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130" cy="451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6D98" w:rsidRPr="00C7245D" w:rsidTr="00AE0AD1">
      <w:tc>
        <w:tcPr>
          <w:tcW w:w="9288" w:type="dxa"/>
          <w:gridSpan w:val="3"/>
        </w:tcPr>
        <w:p w:rsidR="00A57395" w:rsidRDefault="00A57395" w:rsidP="00AE0AD1">
          <w:pPr>
            <w:rPr>
              <w:rFonts w:ascii="Calibri Light" w:hAnsi="Calibri Light" w:cs="Arial"/>
              <w:sz w:val="18"/>
              <w:szCs w:val="18"/>
            </w:rPr>
          </w:pPr>
        </w:p>
        <w:p w:rsidR="00326D98" w:rsidRPr="00C7245D" w:rsidRDefault="00326D98" w:rsidP="00AE0AD1">
          <w:pPr>
            <w:rPr>
              <w:rFonts w:ascii="Calibri Light" w:hAnsi="Calibri Light" w:cs="Arial"/>
              <w:sz w:val="18"/>
              <w:szCs w:val="18"/>
            </w:rPr>
          </w:pP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Projekt</w:t>
          </w:r>
          <w:proofErr w:type="spellEnd"/>
          <w:r w:rsidRPr="00C7245D"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je</w:t>
          </w:r>
          <w:proofErr w:type="spellEnd"/>
          <w:r w:rsidRPr="00C7245D"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sufinancirala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Europska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unija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iz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Europskog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fonda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za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regionalni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razvoj</w:t>
          </w:r>
          <w:proofErr w:type="spellEnd"/>
          <w:r w:rsidRPr="00C7245D">
            <w:rPr>
              <w:rFonts w:ascii="Calibri Light" w:hAnsi="Calibri Light" w:cs="Arial"/>
              <w:sz w:val="18"/>
              <w:szCs w:val="18"/>
            </w:rPr>
            <w:t>.</w:t>
          </w:r>
        </w:p>
      </w:tc>
    </w:tr>
  </w:tbl>
  <w:p w:rsidR="00326D98" w:rsidRPr="00C7245D" w:rsidRDefault="00326D98" w:rsidP="00326D98">
    <w:pPr>
      <w:spacing w:after="0" w:line="259" w:lineRule="auto"/>
      <w:jc w:val="both"/>
      <w:rPr>
        <w:rFonts w:ascii="Calibri" w:eastAsia="Calibri" w:hAnsi="Calibri" w:cs="Times New Roman"/>
      </w:rPr>
    </w:pPr>
    <w:r w:rsidRPr="00C7245D">
      <w:rPr>
        <w:rFonts w:ascii="Calibri Light" w:eastAsia="Calibri" w:hAnsi="Calibri Light" w:cs="Arial"/>
        <w:sz w:val="18"/>
        <w:szCs w:val="18"/>
      </w:rPr>
      <w:t xml:space="preserve">Pravna napomena: Sadržaj ovog dokumenta isključiva je odgovornost </w:t>
    </w:r>
    <w:r w:rsidR="00A57395">
      <w:rPr>
        <w:rFonts w:ascii="Calibri Light" w:eastAsia="Calibri" w:hAnsi="Calibri Light" w:cs="Arial"/>
        <w:sz w:val="18"/>
        <w:szCs w:val="18"/>
      </w:rPr>
      <w:t>dioničkog društva</w:t>
    </w:r>
    <w:r w:rsidRPr="00C7245D">
      <w:rPr>
        <w:rFonts w:ascii="Calibri Light" w:eastAsia="Calibri" w:hAnsi="Calibri Light" w:cs="Arial"/>
        <w:sz w:val="18"/>
        <w:szCs w:val="18"/>
      </w:rPr>
      <w:t xml:space="preserve"> </w:t>
    </w:r>
    <w:r w:rsidR="00291E97">
      <w:rPr>
        <w:rFonts w:ascii="Calibri Light" w:eastAsia="Calibri" w:hAnsi="Calibri Light" w:cs="Arial"/>
        <w:sz w:val="18"/>
        <w:szCs w:val="18"/>
      </w:rPr>
      <w:t>KOESTLIN</w:t>
    </w:r>
    <w:r w:rsidR="00A57395">
      <w:rPr>
        <w:rFonts w:ascii="Calibri Light" w:eastAsia="Calibri" w:hAnsi="Calibri Light" w:cs="Arial"/>
        <w:sz w:val="18"/>
        <w:szCs w:val="18"/>
      </w:rPr>
      <w:t xml:space="preserve"> d.d.</w:t>
    </w:r>
    <w:r w:rsidRPr="00EE7322">
      <w:rPr>
        <w:rFonts w:ascii="Calibri Light" w:eastAsia="Calibri" w:hAnsi="Calibri Light" w:cs="Arial"/>
        <w:sz w:val="18"/>
        <w:szCs w:val="18"/>
      </w:rPr>
      <w:t> </w:t>
    </w:r>
  </w:p>
  <w:p w:rsidR="00C7245D" w:rsidRDefault="00C7245D" w:rsidP="00C7245D">
    <w:pPr>
      <w:spacing w:after="0" w:line="259" w:lineRule="auto"/>
      <w:jc w:val="both"/>
      <w:rPr>
        <w:rFonts w:ascii="Calibri Light" w:eastAsia="Calibri" w:hAnsi="Calibri Light" w:cs="Arial"/>
        <w:sz w:val="18"/>
        <w:szCs w:val="18"/>
      </w:rPr>
    </w:pPr>
  </w:p>
  <w:p w:rsidR="00326D98" w:rsidRPr="00C7245D" w:rsidRDefault="00326D98" w:rsidP="00C7245D">
    <w:pPr>
      <w:spacing w:after="0" w:line="259" w:lineRule="auto"/>
      <w:jc w:val="both"/>
      <w:rPr>
        <w:rFonts w:ascii="Calibri" w:eastAsia="Calibri" w:hAnsi="Calibri" w:cs="Times New Roman"/>
      </w:rPr>
    </w:pPr>
  </w:p>
  <w:p w:rsidR="00C7245D" w:rsidRDefault="00C72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6A2"/>
    <w:multiLevelType w:val="hybridMultilevel"/>
    <w:tmpl w:val="ECD43030"/>
    <w:lvl w:ilvl="0" w:tplc="E3642C7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605"/>
    <w:multiLevelType w:val="multilevel"/>
    <w:tmpl w:val="F300E6B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Theme="majorEastAsia" w:hAnsiTheme="minorHAnsi" w:cstheme="majorBidi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11547C34"/>
    <w:multiLevelType w:val="hybridMultilevel"/>
    <w:tmpl w:val="C57251AA"/>
    <w:lvl w:ilvl="0" w:tplc="DCD0D91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111"/>
    <w:multiLevelType w:val="hybridMultilevel"/>
    <w:tmpl w:val="7E2613DE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81344C"/>
    <w:multiLevelType w:val="hybridMultilevel"/>
    <w:tmpl w:val="22B834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D5A7F"/>
    <w:multiLevelType w:val="multilevel"/>
    <w:tmpl w:val="0B0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A3215"/>
    <w:multiLevelType w:val="hybridMultilevel"/>
    <w:tmpl w:val="F65270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6609F"/>
    <w:multiLevelType w:val="multilevel"/>
    <w:tmpl w:val="E142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0507A"/>
    <w:multiLevelType w:val="hybridMultilevel"/>
    <w:tmpl w:val="0F5A2E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66811"/>
    <w:multiLevelType w:val="hybridMultilevel"/>
    <w:tmpl w:val="1D7EDD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4E"/>
    <w:rsid w:val="00015821"/>
    <w:rsid w:val="00017D48"/>
    <w:rsid w:val="000245FC"/>
    <w:rsid w:val="00051DAE"/>
    <w:rsid w:val="00070A7F"/>
    <w:rsid w:val="00077005"/>
    <w:rsid w:val="000771E4"/>
    <w:rsid w:val="00077D95"/>
    <w:rsid w:val="00092FFA"/>
    <w:rsid w:val="000C0B2E"/>
    <w:rsid w:val="000D6D10"/>
    <w:rsid w:val="000F6ACD"/>
    <w:rsid w:val="00100FCF"/>
    <w:rsid w:val="001029F7"/>
    <w:rsid w:val="001248DE"/>
    <w:rsid w:val="001266F5"/>
    <w:rsid w:val="001432B3"/>
    <w:rsid w:val="001552FA"/>
    <w:rsid w:val="00186120"/>
    <w:rsid w:val="0019457D"/>
    <w:rsid w:val="001E6C6B"/>
    <w:rsid w:val="00220D76"/>
    <w:rsid w:val="002342C7"/>
    <w:rsid w:val="00236B6D"/>
    <w:rsid w:val="00271CA1"/>
    <w:rsid w:val="00272D7D"/>
    <w:rsid w:val="00273153"/>
    <w:rsid w:val="00273FFE"/>
    <w:rsid w:val="00275A19"/>
    <w:rsid w:val="00290A1E"/>
    <w:rsid w:val="00291E97"/>
    <w:rsid w:val="002A31D3"/>
    <w:rsid w:val="002F1334"/>
    <w:rsid w:val="00305459"/>
    <w:rsid w:val="00307186"/>
    <w:rsid w:val="00326D98"/>
    <w:rsid w:val="00332A31"/>
    <w:rsid w:val="003353FD"/>
    <w:rsid w:val="003526C6"/>
    <w:rsid w:val="0035278D"/>
    <w:rsid w:val="00352A7D"/>
    <w:rsid w:val="00355E0F"/>
    <w:rsid w:val="003571AC"/>
    <w:rsid w:val="00373A0A"/>
    <w:rsid w:val="003A2728"/>
    <w:rsid w:val="003A32C2"/>
    <w:rsid w:val="003B633C"/>
    <w:rsid w:val="003B75BA"/>
    <w:rsid w:val="003D4D48"/>
    <w:rsid w:val="003E3829"/>
    <w:rsid w:val="00400D1C"/>
    <w:rsid w:val="00487CAF"/>
    <w:rsid w:val="00496979"/>
    <w:rsid w:val="004E3F3E"/>
    <w:rsid w:val="0050112E"/>
    <w:rsid w:val="00511D41"/>
    <w:rsid w:val="00517FA4"/>
    <w:rsid w:val="00520587"/>
    <w:rsid w:val="00521874"/>
    <w:rsid w:val="005331AD"/>
    <w:rsid w:val="00535B15"/>
    <w:rsid w:val="0055628F"/>
    <w:rsid w:val="00576037"/>
    <w:rsid w:val="00591A64"/>
    <w:rsid w:val="005A2F2B"/>
    <w:rsid w:val="005B3B58"/>
    <w:rsid w:val="005B4671"/>
    <w:rsid w:val="005B571F"/>
    <w:rsid w:val="005C3F8E"/>
    <w:rsid w:val="005C40C8"/>
    <w:rsid w:val="005D55F7"/>
    <w:rsid w:val="005F1DA1"/>
    <w:rsid w:val="005F323C"/>
    <w:rsid w:val="006068A7"/>
    <w:rsid w:val="00650008"/>
    <w:rsid w:val="00663FEF"/>
    <w:rsid w:val="00690C42"/>
    <w:rsid w:val="006B2C49"/>
    <w:rsid w:val="006B3AB5"/>
    <w:rsid w:val="006C4C29"/>
    <w:rsid w:val="006E3593"/>
    <w:rsid w:val="006F05A7"/>
    <w:rsid w:val="00716B55"/>
    <w:rsid w:val="00733716"/>
    <w:rsid w:val="00757E55"/>
    <w:rsid w:val="007628B3"/>
    <w:rsid w:val="00781202"/>
    <w:rsid w:val="0078175A"/>
    <w:rsid w:val="007B7BDC"/>
    <w:rsid w:val="007E67DF"/>
    <w:rsid w:val="0082571B"/>
    <w:rsid w:val="008C2B29"/>
    <w:rsid w:val="00900731"/>
    <w:rsid w:val="00902D6C"/>
    <w:rsid w:val="00907646"/>
    <w:rsid w:val="00914B7E"/>
    <w:rsid w:val="00927EAC"/>
    <w:rsid w:val="009510C5"/>
    <w:rsid w:val="00962885"/>
    <w:rsid w:val="0096381F"/>
    <w:rsid w:val="009900A2"/>
    <w:rsid w:val="0099241B"/>
    <w:rsid w:val="009C2E52"/>
    <w:rsid w:val="009C71DB"/>
    <w:rsid w:val="009F0EB3"/>
    <w:rsid w:val="00A05D66"/>
    <w:rsid w:val="00A079A4"/>
    <w:rsid w:val="00A1718B"/>
    <w:rsid w:val="00A273E1"/>
    <w:rsid w:val="00A305DD"/>
    <w:rsid w:val="00A57395"/>
    <w:rsid w:val="00A86863"/>
    <w:rsid w:val="00A9463E"/>
    <w:rsid w:val="00AA786B"/>
    <w:rsid w:val="00AC18EA"/>
    <w:rsid w:val="00AC2E42"/>
    <w:rsid w:val="00AD4EDA"/>
    <w:rsid w:val="00AE3F9B"/>
    <w:rsid w:val="00AF19A9"/>
    <w:rsid w:val="00B046F8"/>
    <w:rsid w:val="00B32B8B"/>
    <w:rsid w:val="00B337D4"/>
    <w:rsid w:val="00B64DB7"/>
    <w:rsid w:val="00B65FBC"/>
    <w:rsid w:val="00BB0EC8"/>
    <w:rsid w:val="00BD735E"/>
    <w:rsid w:val="00BE3D4E"/>
    <w:rsid w:val="00BE50F0"/>
    <w:rsid w:val="00BE6256"/>
    <w:rsid w:val="00C07E69"/>
    <w:rsid w:val="00C23185"/>
    <w:rsid w:val="00C522C1"/>
    <w:rsid w:val="00C7245D"/>
    <w:rsid w:val="00C80CA2"/>
    <w:rsid w:val="00C92240"/>
    <w:rsid w:val="00CC70E0"/>
    <w:rsid w:val="00CD10E0"/>
    <w:rsid w:val="00CD2333"/>
    <w:rsid w:val="00CF0400"/>
    <w:rsid w:val="00D03CA3"/>
    <w:rsid w:val="00D3213E"/>
    <w:rsid w:val="00D506FE"/>
    <w:rsid w:val="00D66596"/>
    <w:rsid w:val="00D709A5"/>
    <w:rsid w:val="00D85AB1"/>
    <w:rsid w:val="00D92AC4"/>
    <w:rsid w:val="00D970E3"/>
    <w:rsid w:val="00DF0131"/>
    <w:rsid w:val="00E00D58"/>
    <w:rsid w:val="00E07EFB"/>
    <w:rsid w:val="00E52779"/>
    <w:rsid w:val="00E6715D"/>
    <w:rsid w:val="00E875C7"/>
    <w:rsid w:val="00E92057"/>
    <w:rsid w:val="00EB02F7"/>
    <w:rsid w:val="00EC7E5A"/>
    <w:rsid w:val="00EE7322"/>
    <w:rsid w:val="00F02861"/>
    <w:rsid w:val="00F50150"/>
    <w:rsid w:val="00F66B54"/>
    <w:rsid w:val="00FA41EC"/>
    <w:rsid w:val="00FA5411"/>
    <w:rsid w:val="00FB7E09"/>
    <w:rsid w:val="00FE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E33AFE"/>
  <w15:docId w15:val="{C5374194-5EB7-49F3-AA1C-9B236169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D4E"/>
    <w:rPr>
      <w:strike w:val="0"/>
      <w:dstrike w:val="0"/>
      <w:color w:val="48484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E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D4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90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0A1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CommentReference">
    <w:name w:val="annotation reference"/>
    <w:uiPriority w:val="99"/>
    <w:rsid w:val="00290A1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90A1E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1E"/>
    <w:rPr>
      <w:rFonts w:ascii="Calibri" w:eastAsia="Times New Roman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1E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E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AC4"/>
    <w:pPr>
      <w:spacing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AC4"/>
    <w:rPr>
      <w:rFonts w:ascii="Calibri" w:eastAsia="Times New Roman" w:hAnsi="Calibri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1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4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45D"/>
    <w:rPr>
      <w:lang w:val="en-GB"/>
    </w:rPr>
  </w:style>
  <w:style w:type="table" w:customStyle="1" w:styleId="TableGrid1">
    <w:name w:val="Table Grid1"/>
    <w:basedOn w:val="TableNormal"/>
    <w:uiPriority w:val="59"/>
    <w:rsid w:val="00C7245D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72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73A0A"/>
    <w:pPr>
      <w:spacing w:after="0" w:line="240" w:lineRule="auto"/>
    </w:pPr>
    <w:rPr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D3213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7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6881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a@koestlin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ria%20Vlaho\Desktop\DZN_mv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estlin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jko.budimir@koestlin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B5B1-A7F9-4CAB-8843-BA61C9BE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669</Words>
  <Characters>3819</Characters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2016-11-22T08:35:00Z</cp:lastPrinted>
  <dcterms:created xsi:type="dcterms:W3CDTF">2017-03-25T08:58:00Z</dcterms:created>
  <dcterms:modified xsi:type="dcterms:W3CDTF">2017-04-18T12:34:00Z</dcterms:modified>
</cp:coreProperties>
</file>